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1" w:rsidRPr="00020A64" w:rsidRDefault="00020A64" w:rsidP="00020A64">
      <w:pPr>
        <w:tabs>
          <w:tab w:val="left" w:pos="1185"/>
        </w:tabs>
        <w:spacing w:line="276" w:lineRule="auto"/>
        <w:jc w:val="center"/>
        <w:rPr>
          <w:rFonts w:eastAsia="Batang" w:cstheme="minorHAnsi"/>
          <w:b/>
          <w:sz w:val="28"/>
          <w:szCs w:val="28"/>
          <w:lang w:eastAsia="ko-KR"/>
        </w:rPr>
      </w:pPr>
      <w:r w:rsidRPr="00020A64">
        <w:rPr>
          <w:rFonts w:eastAsia="Batang" w:cstheme="minorHAnsi"/>
          <w:b/>
          <w:sz w:val="28"/>
          <w:szCs w:val="28"/>
          <w:lang w:eastAsia="ko-KR"/>
        </w:rPr>
        <w:t>П</w:t>
      </w:r>
      <w:r w:rsidR="00257C31" w:rsidRPr="00020A64">
        <w:rPr>
          <w:rFonts w:eastAsia="Batang" w:cstheme="minorHAnsi"/>
          <w:b/>
          <w:sz w:val="28"/>
          <w:szCs w:val="28"/>
          <w:lang w:eastAsia="ko-KR"/>
        </w:rPr>
        <w:t>ромежуточн</w:t>
      </w:r>
      <w:r w:rsidRPr="00020A64">
        <w:rPr>
          <w:rFonts w:eastAsia="Batang" w:cstheme="minorHAnsi"/>
          <w:b/>
          <w:sz w:val="28"/>
          <w:szCs w:val="28"/>
          <w:lang w:eastAsia="ko-KR"/>
        </w:rPr>
        <w:t>ая</w:t>
      </w:r>
      <w:r w:rsidR="00257C31" w:rsidRPr="00020A64">
        <w:rPr>
          <w:rFonts w:eastAsia="Batang" w:cstheme="minorHAnsi"/>
          <w:b/>
          <w:sz w:val="28"/>
          <w:szCs w:val="28"/>
          <w:lang w:eastAsia="ko-KR"/>
        </w:rPr>
        <w:t xml:space="preserve"> аттестаци</w:t>
      </w:r>
      <w:r w:rsidRPr="00020A64">
        <w:rPr>
          <w:rFonts w:eastAsia="Batang" w:cstheme="minorHAnsi"/>
          <w:b/>
          <w:sz w:val="28"/>
          <w:szCs w:val="28"/>
          <w:lang w:eastAsia="ko-KR"/>
        </w:rPr>
        <w:t>я по МХК (11 класс)</w:t>
      </w:r>
    </w:p>
    <w:p w:rsidR="00020A64" w:rsidRDefault="00257C31" w:rsidP="00020A6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>Назовите город, являющийся воплощением ренессансной идеи «идеального города» в традициях архитектуры и живописи </w:t>
      </w:r>
    </w:p>
    <w:p w:rsidR="00257C31" w:rsidRPr="00020A64" w:rsidRDefault="00257C31" w:rsidP="00020A6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bCs/>
          <w:color w:val="000000"/>
          <w:sz w:val="28"/>
          <w:szCs w:val="28"/>
        </w:rPr>
        <w:t>а) Флоренция </w:t>
      </w:r>
      <w:r w:rsidR="00020A64">
        <w:rPr>
          <w:rFonts w:asciiTheme="minorHAnsi" w:hAnsiTheme="minorHAnsi" w:cstheme="minorHAnsi"/>
          <w:bCs/>
          <w:color w:val="000000"/>
          <w:sz w:val="28"/>
          <w:szCs w:val="28"/>
        </w:rPr>
        <w:tab/>
      </w:r>
      <w:r w:rsidRPr="00020A64">
        <w:rPr>
          <w:rFonts w:asciiTheme="minorHAnsi" w:hAnsiTheme="minorHAnsi" w:cstheme="minorHAnsi"/>
          <w:color w:val="000000"/>
          <w:sz w:val="28"/>
          <w:szCs w:val="28"/>
        </w:rPr>
        <w:t>б) Венеция</w:t>
      </w:r>
    </w:p>
    <w:p w:rsidR="00020A64" w:rsidRDefault="00257C31" w:rsidP="00020A6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 xml:space="preserve">Назовите автора следующих произведений изобразительного искусства: «Воскресение </w:t>
      </w:r>
      <w:proofErr w:type="spellStart"/>
      <w:r w:rsidRPr="00020A64">
        <w:rPr>
          <w:rFonts w:asciiTheme="minorHAnsi" w:hAnsiTheme="minorHAnsi" w:cstheme="minorHAnsi"/>
          <w:color w:val="000000"/>
          <w:sz w:val="28"/>
          <w:szCs w:val="28"/>
        </w:rPr>
        <w:t>Тавифы</w:t>
      </w:r>
      <w:proofErr w:type="spellEnd"/>
      <w:r w:rsidRPr="00020A64">
        <w:rPr>
          <w:rFonts w:asciiTheme="minorHAnsi" w:hAnsiTheme="minorHAnsi" w:cstheme="minorHAnsi"/>
          <w:color w:val="000000"/>
          <w:sz w:val="28"/>
          <w:szCs w:val="28"/>
        </w:rPr>
        <w:t xml:space="preserve">», «Исцеление тенью» </w:t>
      </w:r>
    </w:p>
    <w:p w:rsidR="00257C31" w:rsidRPr="00020A64" w:rsidRDefault="00257C31" w:rsidP="00020A6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 xml:space="preserve">а) </w:t>
      </w:r>
      <w:proofErr w:type="spellStart"/>
      <w:r w:rsidRPr="00020A64">
        <w:rPr>
          <w:rFonts w:asciiTheme="minorHAnsi" w:hAnsiTheme="minorHAnsi" w:cstheme="minorHAnsi"/>
          <w:color w:val="000000"/>
          <w:sz w:val="28"/>
          <w:szCs w:val="28"/>
        </w:rPr>
        <w:t>Джотто</w:t>
      </w:r>
      <w:proofErr w:type="spellEnd"/>
      <w:r w:rsidRPr="00020A64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="00020A64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020A64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020A64">
        <w:rPr>
          <w:rFonts w:asciiTheme="minorHAnsi" w:hAnsiTheme="minorHAnsi" w:cstheme="minorHAnsi"/>
          <w:bCs/>
          <w:color w:val="000000"/>
          <w:sz w:val="28"/>
          <w:szCs w:val="28"/>
        </w:rPr>
        <w:t>б) Мазаччо</w:t>
      </w:r>
    </w:p>
    <w:p w:rsidR="00020A64" w:rsidRDefault="00257C31" w:rsidP="00020A6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 xml:space="preserve">Художественные работы «Весна», «Рождение Венеры» принадлежат </w:t>
      </w:r>
    </w:p>
    <w:p w:rsidR="00257C31" w:rsidRPr="00020A64" w:rsidRDefault="00257C31" w:rsidP="00020A6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>а) Рафаэлю </w:t>
      </w:r>
      <w:r w:rsidR="00020A64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020A64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020A64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б) </w:t>
      </w:r>
      <w:proofErr w:type="spellStart"/>
      <w:r w:rsidRPr="00020A64">
        <w:rPr>
          <w:rFonts w:asciiTheme="minorHAnsi" w:hAnsiTheme="minorHAnsi" w:cstheme="minorHAnsi"/>
          <w:bCs/>
          <w:color w:val="000000"/>
          <w:sz w:val="28"/>
          <w:szCs w:val="28"/>
        </w:rPr>
        <w:t>Сандро</w:t>
      </w:r>
      <w:proofErr w:type="spellEnd"/>
      <w:r w:rsidRPr="00020A64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Боттичелли</w:t>
      </w:r>
    </w:p>
    <w:p w:rsidR="00020A64" w:rsidRDefault="00257C31" w:rsidP="00020A6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>Назовите имя скульптора эпохи Возрождения, как и Микеланджело прославившего своим творением имя библейского героя Давида </w:t>
      </w:r>
    </w:p>
    <w:p w:rsidR="00257C31" w:rsidRPr="00020A64" w:rsidRDefault="00257C31" w:rsidP="00020A6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bCs/>
          <w:color w:val="000000"/>
          <w:sz w:val="28"/>
          <w:szCs w:val="28"/>
        </w:rPr>
        <w:t>а) Донателло</w:t>
      </w:r>
      <w:r w:rsidRPr="00020A64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="00020A64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020A64">
        <w:rPr>
          <w:rFonts w:asciiTheme="minorHAnsi" w:hAnsiTheme="minorHAnsi" w:cstheme="minorHAnsi"/>
          <w:color w:val="000000"/>
          <w:sz w:val="28"/>
          <w:szCs w:val="28"/>
        </w:rPr>
        <w:t>б) Лоренцо Бернини</w:t>
      </w:r>
    </w:p>
    <w:p w:rsidR="00020A64" w:rsidRDefault="00257C31" w:rsidP="00020A6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>Великий художник Северного Возрождения, прозванный «мужицким», основной темой произведений которого были сцены крестьянского быта, автор работ «Охотники на снег</w:t>
      </w:r>
      <w:r w:rsidR="00020A64">
        <w:rPr>
          <w:rFonts w:asciiTheme="minorHAnsi" w:hAnsiTheme="minorHAnsi" w:cstheme="minorHAnsi"/>
          <w:color w:val="000000"/>
          <w:sz w:val="28"/>
          <w:szCs w:val="28"/>
        </w:rPr>
        <w:t xml:space="preserve">у», «Битва Карнавала и Поста» </w:t>
      </w:r>
    </w:p>
    <w:p w:rsidR="00257C31" w:rsidRPr="00020A64" w:rsidRDefault="00257C31" w:rsidP="00020A6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>а) Альбрехт Дюрер </w:t>
      </w:r>
      <w:r w:rsidR="00020A64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020A64">
        <w:rPr>
          <w:rFonts w:asciiTheme="minorHAnsi" w:hAnsiTheme="minorHAnsi" w:cstheme="minorHAnsi"/>
          <w:bCs/>
          <w:color w:val="000000"/>
          <w:sz w:val="28"/>
          <w:szCs w:val="28"/>
        </w:rPr>
        <w:t>б) Питер Брейгель Старший</w:t>
      </w:r>
    </w:p>
    <w:p w:rsidR="00020A64" w:rsidRDefault="00257C31" w:rsidP="00020A6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>Комедия «Укрощение строптивой» является творением </w:t>
      </w:r>
    </w:p>
    <w:p w:rsidR="00257C31" w:rsidRPr="00020A64" w:rsidRDefault="00257C31" w:rsidP="00020A6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bCs/>
          <w:color w:val="000000"/>
          <w:sz w:val="28"/>
          <w:szCs w:val="28"/>
        </w:rPr>
        <w:t>а) Уильяма Шекспира</w:t>
      </w:r>
      <w:r w:rsidRPr="00020A64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="00020A64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020A64">
        <w:rPr>
          <w:rFonts w:asciiTheme="minorHAnsi" w:hAnsiTheme="minorHAnsi" w:cstheme="minorHAnsi"/>
          <w:color w:val="000000"/>
          <w:sz w:val="28"/>
          <w:szCs w:val="28"/>
        </w:rPr>
        <w:t>б) Карло Гоцци</w:t>
      </w:r>
    </w:p>
    <w:p w:rsidR="00020A64" w:rsidRDefault="00257C31" w:rsidP="00020A6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>Площадь Св</w:t>
      </w:r>
      <w:proofErr w:type="gramStart"/>
      <w:r w:rsidRPr="00020A64">
        <w:rPr>
          <w:rFonts w:asciiTheme="minorHAnsi" w:hAnsiTheme="minorHAnsi" w:cstheme="minorHAnsi"/>
          <w:color w:val="000000"/>
          <w:sz w:val="28"/>
          <w:szCs w:val="28"/>
        </w:rPr>
        <w:t>.П</w:t>
      </w:r>
      <w:proofErr w:type="gramEnd"/>
      <w:r w:rsidRPr="00020A64">
        <w:rPr>
          <w:rFonts w:asciiTheme="minorHAnsi" w:hAnsiTheme="minorHAnsi" w:cstheme="minorHAnsi"/>
          <w:color w:val="000000"/>
          <w:sz w:val="28"/>
          <w:szCs w:val="28"/>
        </w:rPr>
        <w:t>етра в Риме является архитектурным произведением </w:t>
      </w:r>
    </w:p>
    <w:p w:rsidR="00257C31" w:rsidRPr="00020A64" w:rsidRDefault="00257C31" w:rsidP="00020A6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bCs/>
          <w:color w:val="000000"/>
          <w:sz w:val="28"/>
          <w:szCs w:val="28"/>
        </w:rPr>
        <w:t>а) Лоренцо Бернини </w:t>
      </w:r>
      <w:r w:rsidR="00020A64">
        <w:rPr>
          <w:rFonts w:asciiTheme="minorHAnsi" w:hAnsiTheme="minorHAnsi" w:cstheme="minorHAnsi"/>
          <w:bCs/>
          <w:color w:val="000000"/>
          <w:sz w:val="28"/>
          <w:szCs w:val="28"/>
        </w:rPr>
        <w:tab/>
      </w:r>
      <w:r w:rsidRPr="00020A64">
        <w:rPr>
          <w:rFonts w:asciiTheme="minorHAnsi" w:hAnsiTheme="minorHAnsi" w:cstheme="minorHAnsi"/>
          <w:color w:val="000000"/>
          <w:sz w:val="28"/>
          <w:szCs w:val="28"/>
        </w:rPr>
        <w:t xml:space="preserve">б) </w:t>
      </w:r>
      <w:proofErr w:type="spellStart"/>
      <w:r w:rsidRPr="00020A64">
        <w:rPr>
          <w:rFonts w:asciiTheme="minorHAnsi" w:hAnsiTheme="minorHAnsi" w:cstheme="minorHAnsi"/>
          <w:color w:val="000000"/>
          <w:sz w:val="28"/>
          <w:szCs w:val="28"/>
        </w:rPr>
        <w:t>Джакомо</w:t>
      </w:r>
      <w:proofErr w:type="spellEnd"/>
      <w:r w:rsidRPr="00020A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020A64">
        <w:rPr>
          <w:rFonts w:asciiTheme="minorHAnsi" w:hAnsiTheme="minorHAnsi" w:cstheme="minorHAnsi"/>
          <w:color w:val="000000"/>
          <w:sz w:val="28"/>
          <w:szCs w:val="28"/>
        </w:rPr>
        <w:t>делла</w:t>
      </w:r>
      <w:proofErr w:type="spellEnd"/>
      <w:r w:rsidRPr="00020A64">
        <w:rPr>
          <w:rFonts w:asciiTheme="minorHAnsi" w:hAnsiTheme="minorHAnsi" w:cstheme="minorHAnsi"/>
          <w:color w:val="000000"/>
          <w:sz w:val="28"/>
          <w:szCs w:val="28"/>
        </w:rPr>
        <w:t xml:space="preserve"> Порта</w:t>
      </w:r>
    </w:p>
    <w:p w:rsidR="00020A64" w:rsidRDefault="00257C31" w:rsidP="00020A6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>Величайшей фигурой в оперном искусстве барокко является </w:t>
      </w:r>
    </w:p>
    <w:p w:rsidR="00257C31" w:rsidRPr="00020A64" w:rsidRDefault="00257C31" w:rsidP="00020A6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bCs/>
          <w:color w:val="000000"/>
          <w:sz w:val="28"/>
          <w:szCs w:val="28"/>
        </w:rPr>
        <w:t>а) Клаудио Монтеверди</w:t>
      </w:r>
      <w:r w:rsidRPr="00020A64">
        <w:rPr>
          <w:rFonts w:asciiTheme="minorHAnsi" w:hAnsiTheme="minorHAnsi" w:cstheme="minorHAnsi"/>
          <w:color w:val="000000"/>
          <w:sz w:val="28"/>
          <w:szCs w:val="28"/>
        </w:rPr>
        <w:t xml:space="preserve"> б) </w:t>
      </w:r>
      <w:proofErr w:type="spellStart"/>
      <w:r w:rsidRPr="00020A64">
        <w:rPr>
          <w:rFonts w:asciiTheme="minorHAnsi" w:hAnsiTheme="minorHAnsi" w:cstheme="minorHAnsi"/>
          <w:color w:val="000000"/>
          <w:sz w:val="28"/>
          <w:szCs w:val="28"/>
        </w:rPr>
        <w:t>Арканджело</w:t>
      </w:r>
      <w:proofErr w:type="spellEnd"/>
      <w:r w:rsidRPr="00020A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020A64">
        <w:rPr>
          <w:rFonts w:asciiTheme="minorHAnsi" w:hAnsiTheme="minorHAnsi" w:cstheme="minorHAnsi"/>
          <w:color w:val="000000"/>
          <w:sz w:val="28"/>
          <w:szCs w:val="28"/>
        </w:rPr>
        <w:t>Корелли</w:t>
      </w:r>
      <w:proofErr w:type="spellEnd"/>
    </w:p>
    <w:p w:rsidR="00020A64" w:rsidRDefault="00257C31" w:rsidP="00020A6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 xml:space="preserve">Орнаментальный стиль, сложившийся во Франции в 20-х годах XVIII века, основным декоративным мотивом которого являлась витая раковина с </w:t>
      </w:r>
      <w:r w:rsidR="00020A64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</w:t>
      </w:r>
      <w:r w:rsidRPr="00020A64">
        <w:rPr>
          <w:rFonts w:asciiTheme="minorHAnsi" w:hAnsiTheme="minorHAnsi" w:cstheme="minorHAnsi"/>
          <w:color w:val="000000"/>
          <w:sz w:val="28"/>
          <w:szCs w:val="28"/>
        </w:rPr>
        <w:t xml:space="preserve">S-образным изгибом и кружевом вьющихся растений вокруг это </w:t>
      </w:r>
    </w:p>
    <w:p w:rsidR="00257C31" w:rsidRPr="00020A64" w:rsidRDefault="00257C31" w:rsidP="00020A6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>а) барокко </w:t>
      </w:r>
      <w:r w:rsidR="00020A64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020A64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020A64">
        <w:rPr>
          <w:rFonts w:asciiTheme="minorHAnsi" w:hAnsiTheme="minorHAnsi" w:cstheme="minorHAnsi"/>
          <w:bCs/>
          <w:color w:val="000000"/>
          <w:sz w:val="28"/>
          <w:szCs w:val="28"/>
        </w:rPr>
        <w:t>б) рококо</w:t>
      </w:r>
    </w:p>
    <w:p w:rsidR="00020A64" w:rsidRDefault="00257C31" w:rsidP="00020A6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 xml:space="preserve">Один из самых ярких представителей живописи рококо, писавший как живописные пасторали, так и фривольные мифологические сюжеты, автор работ «Остров </w:t>
      </w:r>
      <w:proofErr w:type="spellStart"/>
      <w:r w:rsidRPr="00020A64">
        <w:rPr>
          <w:rFonts w:asciiTheme="minorHAnsi" w:hAnsiTheme="minorHAnsi" w:cstheme="minorHAnsi"/>
          <w:color w:val="000000"/>
          <w:sz w:val="28"/>
          <w:szCs w:val="28"/>
        </w:rPr>
        <w:t>Цитеры</w:t>
      </w:r>
      <w:proofErr w:type="spellEnd"/>
      <w:r w:rsidRPr="00020A64">
        <w:rPr>
          <w:rFonts w:asciiTheme="minorHAnsi" w:hAnsiTheme="minorHAnsi" w:cstheme="minorHAnsi"/>
          <w:color w:val="000000"/>
          <w:sz w:val="28"/>
          <w:szCs w:val="28"/>
        </w:rPr>
        <w:t>», «Венера и а</w:t>
      </w:r>
      <w:r w:rsidR="00020A64">
        <w:rPr>
          <w:rFonts w:asciiTheme="minorHAnsi" w:hAnsiTheme="minorHAnsi" w:cstheme="minorHAnsi"/>
          <w:color w:val="000000"/>
          <w:sz w:val="28"/>
          <w:szCs w:val="28"/>
        </w:rPr>
        <w:t xml:space="preserve">мур» </w:t>
      </w:r>
    </w:p>
    <w:p w:rsidR="00257C31" w:rsidRPr="00020A64" w:rsidRDefault="00257C31" w:rsidP="00020A6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>а) Никола Пуссен </w:t>
      </w:r>
      <w:r w:rsidR="00020A64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020A64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020A64">
        <w:rPr>
          <w:rFonts w:asciiTheme="minorHAnsi" w:hAnsiTheme="minorHAnsi" w:cstheme="minorHAnsi"/>
          <w:bCs/>
          <w:color w:val="000000"/>
          <w:sz w:val="28"/>
          <w:szCs w:val="28"/>
        </w:rPr>
        <w:t>б) Франсуа Буше</w:t>
      </w:r>
    </w:p>
    <w:p w:rsidR="00020A64" w:rsidRPr="00020A64" w:rsidRDefault="00257C31" w:rsidP="00020A6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>Здание Академии наук в Петербурге, прозванное «манифестом классицизма» является творением</w:t>
      </w:r>
      <w:r w:rsidRPr="00020A64">
        <w:rPr>
          <w:rFonts w:asciiTheme="minorHAnsi" w:hAnsiTheme="minorHAnsi" w:cstheme="minorHAnsi"/>
          <w:bCs/>
          <w:color w:val="000000"/>
          <w:sz w:val="28"/>
          <w:szCs w:val="28"/>
        </w:rPr>
        <w:t> </w:t>
      </w:r>
    </w:p>
    <w:p w:rsidR="00257C31" w:rsidRPr="00020A64" w:rsidRDefault="00257C31" w:rsidP="00020A6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bCs/>
          <w:color w:val="000000"/>
          <w:sz w:val="28"/>
          <w:szCs w:val="28"/>
        </w:rPr>
        <w:t>а) Д. Кваренги </w:t>
      </w:r>
      <w:r w:rsidR="00020A64">
        <w:rPr>
          <w:rFonts w:asciiTheme="minorHAnsi" w:hAnsiTheme="minorHAnsi" w:cstheme="minorHAnsi"/>
          <w:bCs/>
          <w:color w:val="000000"/>
          <w:sz w:val="28"/>
          <w:szCs w:val="28"/>
        </w:rPr>
        <w:tab/>
      </w:r>
      <w:r w:rsidR="00020A64">
        <w:rPr>
          <w:rFonts w:asciiTheme="minorHAnsi" w:hAnsiTheme="minorHAnsi" w:cstheme="minorHAnsi"/>
          <w:bCs/>
          <w:color w:val="000000"/>
          <w:sz w:val="28"/>
          <w:szCs w:val="28"/>
        </w:rPr>
        <w:tab/>
      </w:r>
      <w:r w:rsidRPr="00020A64">
        <w:rPr>
          <w:rFonts w:asciiTheme="minorHAnsi" w:hAnsiTheme="minorHAnsi" w:cstheme="minorHAnsi"/>
          <w:color w:val="000000"/>
          <w:sz w:val="28"/>
          <w:szCs w:val="28"/>
        </w:rPr>
        <w:t>б) А.Д. Захарова</w:t>
      </w:r>
    </w:p>
    <w:p w:rsidR="00020A64" w:rsidRDefault="00257C31" w:rsidP="00020A6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lastRenderedPageBreak/>
        <w:t>Дворцовая площадь в Санкт-Петербурге, являющаяся архитектурным творением К.И.Росси стала первым произведением </w:t>
      </w:r>
    </w:p>
    <w:p w:rsidR="00257C31" w:rsidRPr="00020A64" w:rsidRDefault="00257C31" w:rsidP="00020A6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bCs/>
          <w:color w:val="000000"/>
          <w:sz w:val="28"/>
          <w:szCs w:val="28"/>
        </w:rPr>
        <w:t>а) русского ампира</w:t>
      </w:r>
      <w:r w:rsidRPr="00020A64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="00020A64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020A64">
        <w:rPr>
          <w:rFonts w:asciiTheme="minorHAnsi" w:hAnsiTheme="minorHAnsi" w:cstheme="minorHAnsi"/>
          <w:color w:val="000000"/>
          <w:sz w:val="28"/>
          <w:szCs w:val="28"/>
        </w:rPr>
        <w:t>б) «екатерининского классицизма»</w:t>
      </w:r>
    </w:p>
    <w:p w:rsidR="00020A64" w:rsidRDefault="00257C31" w:rsidP="00020A6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 xml:space="preserve">Определите представителей русской академической живописи </w:t>
      </w:r>
    </w:p>
    <w:p w:rsidR="00257C31" w:rsidRPr="00020A64" w:rsidRDefault="00257C31" w:rsidP="00020A6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>а) В.А. Серов, И.Е. Репин </w:t>
      </w:r>
      <w:r w:rsidR="00020A64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020A64">
        <w:rPr>
          <w:rFonts w:asciiTheme="minorHAnsi" w:hAnsiTheme="minorHAnsi" w:cstheme="minorHAnsi"/>
          <w:bCs/>
          <w:color w:val="000000"/>
          <w:sz w:val="28"/>
          <w:szCs w:val="28"/>
        </w:rPr>
        <w:t>б) А.А. Иванов, К.П. Брюллов</w:t>
      </w:r>
    </w:p>
    <w:p w:rsidR="00020A64" w:rsidRDefault="00257C31" w:rsidP="00020A6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>Родоначальником и главой русской композиторской школы, соединившим специфику русского фольклора с профессиональными законами композиции, автором оперы «Руслан и Людмила» является </w:t>
      </w:r>
    </w:p>
    <w:p w:rsidR="00257C31" w:rsidRPr="00020A64" w:rsidRDefault="00257C31" w:rsidP="00020A6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bCs/>
          <w:color w:val="000000"/>
          <w:sz w:val="28"/>
          <w:szCs w:val="28"/>
        </w:rPr>
        <w:t>а) М.И. Глинка </w:t>
      </w:r>
      <w:r w:rsidR="00020A64">
        <w:rPr>
          <w:rFonts w:asciiTheme="minorHAnsi" w:hAnsiTheme="minorHAnsi" w:cstheme="minorHAnsi"/>
          <w:bCs/>
          <w:color w:val="000000"/>
          <w:sz w:val="28"/>
          <w:szCs w:val="28"/>
        </w:rPr>
        <w:tab/>
      </w:r>
      <w:r w:rsidR="00020A64">
        <w:rPr>
          <w:rFonts w:asciiTheme="minorHAnsi" w:hAnsiTheme="minorHAnsi" w:cstheme="minorHAnsi"/>
          <w:bCs/>
          <w:color w:val="000000"/>
          <w:sz w:val="28"/>
          <w:szCs w:val="28"/>
        </w:rPr>
        <w:tab/>
      </w:r>
      <w:r w:rsidRPr="00020A64">
        <w:rPr>
          <w:rFonts w:asciiTheme="minorHAnsi" w:hAnsiTheme="minorHAnsi" w:cstheme="minorHAnsi"/>
          <w:color w:val="000000"/>
          <w:sz w:val="28"/>
          <w:szCs w:val="28"/>
        </w:rPr>
        <w:t>б) П.И. Чайковский</w:t>
      </w:r>
    </w:p>
    <w:p w:rsidR="00020A64" w:rsidRDefault="00257C31" w:rsidP="00020A6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bookmarkStart w:id="0" w:name="_GoBack"/>
      <w:bookmarkEnd w:id="0"/>
      <w:r w:rsidRPr="00020A64">
        <w:rPr>
          <w:rFonts w:asciiTheme="minorHAnsi" w:hAnsiTheme="minorHAnsi" w:cstheme="minorHAnsi"/>
          <w:color w:val="000000"/>
          <w:sz w:val="28"/>
          <w:szCs w:val="28"/>
        </w:rPr>
        <w:t>Назовите великого русского художника-реалиста, автора картин «Бурлаки на Волге», «Запорожцы пишут письмо турецкому султану» </w:t>
      </w:r>
    </w:p>
    <w:p w:rsidR="00257C31" w:rsidRPr="00020A64" w:rsidRDefault="00257C31" w:rsidP="00020A6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bCs/>
          <w:color w:val="000000"/>
          <w:sz w:val="28"/>
          <w:szCs w:val="28"/>
        </w:rPr>
        <w:t>а) И.Е. Репин</w:t>
      </w:r>
      <w:r w:rsidRPr="00020A64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="00020A64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020A64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020A64">
        <w:rPr>
          <w:rFonts w:asciiTheme="minorHAnsi" w:hAnsiTheme="minorHAnsi" w:cstheme="minorHAnsi"/>
          <w:color w:val="000000"/>
          <w:sz w:val="28"/>
          <w:szCs w:val="28"/>
        </w:rPr>
        <w:t>б) И.Н. Крамской</w:t>
      </w:r>
    </w:p>
    <w:p w:rsidR="00020A64" w:rsidRDefault="00257C31" w:rsidP="00020A6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 xml:space="preserve">Назовите русского композитора последней трети XIX века, для творчества которого характерно обращение к русскому обряду, являющегося автором оперы «Снегурочка» </w:t>
      </w:r>
    </w:p>
    <w:p w:rsidR="00257C31" w:rsidRPr="00020A64" w:rsidRDefault="00257C31" w:rsidP="00020A6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0A64">
        <w:rPr>
          <w:rFonts w:asciiTheme="minorHAnsi" w:hAnsiTheme="minorHAnsi" w:cstheme="minorHAnsi"/>
          <w:color w:val="000000"/>
          <w:sz w:val="28"/>
          <w:szCs w:val="28"/>
        </w:rPr>
        <w:t>а) М.П. Мусоргский </w:t>
      </w:r>
      <w:r w:rsidR="00020A64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020A64">
        <w:rPr>
          <w:rFonts w:asciiTheme="minorHAnsi" w:hAnsiTheme="minorHAnsi" w:cstheme="minorHAnsi"/>
          <w:bCs/>
          <w:color w:val="000000"/>
          <w:sz w:val="28"/>
          <w:szCs w:val="28"/>
        </w:rPr>
        <w:t>б) Н.А. Римский-Корсаков</w:t>
      </w:r>
    </w:p>
    <w:p w:rsidR="00257C31" w:rsidRDefault="00257C31" w:rsidP="00EF555B">
      <w:pPr>
        <w:pBdr>
          <w:bottom w:val="single" w:sz="4" w:space="1" w:color="auto"/>
        </w:pBdr>
        <w:spacing w:line="276" w:lineRule="auto"/>
        <w:jc w:val="center"/>
        <w:rPr>
          <w:rFonts w:cstheme="minorHAnsi"/>
          <w:sz w:val="28"/>
          <w:szCs w:val="28"/>
        </w:rPr>
      </w:pPr>
    </w:p>
    <w:p w:rsidR="00EF555B" w:rsidRDefault="00EF555B" w:rsidP="00EF555B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EF555B" w:rsidRDefault="00EF555B" w:rsidP="00EF555B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Критерии оценивания промежуточной аттестации.</w:t>
      </w:r>
    </w:p>
    <w:p w:rsidR="00EF555B" w:rsidRDefault="00EF555B" w:rsidP="00EF555B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 </w:t>
      </w:r>
    </w:p>
    <w:p w:rsidR="00EF555B" w:rsidRDefault="00EF555B" w:rsidP="00EF555B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За верно выполненное задание – 1 балл. </w:t>
      </w:r>
    </w:p>
    <w:p w:rsidR="00EF555B" w:rsidRDefault="00EF555B" w:rsidP="00EF555B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 </w:t>
      </w:r>
    </w:p>
    <w:p w:rsidR="00EF555B" w:rsidRDefault="00EF555B" w:rsidP="00EF555B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Для получения зачета необходимо набрать </w:t>
      </w:r>
      <w:r>
        <w:rPr>
          <w:rFonts w:eastAsia="Times New Roman" w:cstheme="minorHAnsi"/>
          <w:sz w:val="28"/>
          <w:szCs w:val="28"/>
          <w:lang w:val="en-US" w:eastAsia="ru-RU"/>
        </w:rPr>
        <w:t>min</w:t>
      </w:r>
      <w:r>
        <w:rPr>
          <w:rFonts w:eastAsia="Times New Roman" w:cstheme="minorHAnsi"/>
          <w:sz w:val="28"/>
          <w:szCs w:val="28"/>
          <w:lang w:eastAsia="ru-RU"/>
        </w:rPr>
        <w:t xml:space="preserve"> 12 баллов.</w:t>
      </w:r>
    </w:p>
    <w:p w:rsidR="00EF555B" w:rsidRPr="00020A64" w:rsidRDefault="00EF555B" w:rsidP="00020A64">
      <w:pPr>
        <w:spacing w:line="276" w:lineRule="auto"/>
        <w:jc w:val="center"/>
        <w:rPr>
          <w:rFonts w:cstheme="minorHAnsi"/>
          <w:sz w:val="28"/>
          <w:szCs w:val="28"/>
        </w:rPr>
      </w:pPr>
    </w:p>
    <w:sectPr w:rsidR="00EF555B" w:rsidRPr="00020A64" w:rsidSect="00020A64">
      <w:pgSz w:w="11906" w:h="16838"/>
      <w:pgMar w:top="284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E34"/>
    <w:multiLevelType w:val="multilevel"/>
    <w:tmpl w:val="CFCC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92885"/>
    <w:multiLevelType w:val="multilevel"/>
    <w:tmpl w:val="3EDC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08D"/>
    <w:rsid w:val="00020A64"/>
    <w:rsid w:val="00257C31"/>
    <w:rsid w:val="002626F5"/>
    <w:rsid w:val="0031008D"/>
    <w:rsid w:val="006B52D4"/>
    <w:rsid w:val="00721DDB"/>
    <w:rsid w:val="00795794"/>
    <w:rsid w:val="00EF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Admin</cp:lastModifiedBy>
  <cp:revision>7</cp:revision>
  <dcterms:created xsi:type="dcterms:W3CDTF">2020-04-20T09:54:00Z</dcterms:created>
  <dcterms:modified xsi:type="dcterms:W3CDTF">2020-04-23T16:21:00Z</dcterms:modified>
</cp:coreProperties>
</file>