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E0" w:rsidRPr="004C7EE0" w:rsidRDefault="001C1047" w:rsidP="004C7EE0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 xml:space="preserve">Промежуточная аттестация по биологии </w:t>
      </w:r>
      <w:r w:rsidR="004C7EE0" w:rsidRPr="004C7EE0">
        <w:rPr>
          <w:b/>
          <w:sz w:val="28"/>
          <w:szCs w:val="28"/>
          <w:lang w:val="ru-RU"/>
        </w:rPr>
        <w:t>(</w:t>
      </w:r>
      <w:r w:rsidRPr="004C7EE0">
        <w:rPr>
          <w:b/>
          <w:sz w:val="28"/>
          <w:szCs w:val="28"/>
          <w:lang w:val="ru-RU"/>
        </w:rPr>
        <w:t>10 класс</w:t>
      </w:r>
      <w:r w:rsidR="004C7EE0" w:rsidRPr="004C7EE0">
        <w:rPr>
          <w:b/>
          <w:sz w:val="28"/>
          <w:szCs w:val="28"/>
          <w:lang w:val="ru-RU"/>
        </w:rPr>
        <w:t>)</w:t>
      </w:r>
    </w:p>
    <w:p w:rsidR="001C1047" w:rsidRPr="004C7EE0" w:rsidRDefault="001C1047" w:rsidP="004C7EE0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1. Способность организмов передавать свои признаки и особенности развития следующим поколениям – это:</w:t>
      </w:r>
    </w:p>
    <w:p w:rsidR="001C1047" w:rsidRPr="004C7EE0" w:rsidRDefault="001C1047" w:rsidP="00CE6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Изменчивость</w:t>
      </w:r>
    </w:p>
    <w:p w:rsidR="001C1047" w:rsidRPr="004C7EE0" w:rsidRDefault="001C1047" w:rsidP="00CE6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Размножение</w:t>
      </w:r>
    </w:p>
    <w:p w:rsidR="001C1047" w:rsidRPr="004C7EE0" w:rsidRDefault="001C1047" w:rsidP="00CE6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Развитие</w:t>
      </w:r>
    </w:p>
    <w:p w:rsidR="001C1047" w:rsidRPr="004C7EE0" w:rsidRDefault="001C1047" w:rsidP="00CE65C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Наследственность</w:t>
      </w:r>
    </w:p>
    <w:p w:rsidR="001C1047" w:rsidRPr="004C7EE0" w:rsidRDefault="001C1047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2. Наука о наследственности и изменчивости организмов:</w:t>
      </w:r>
    </w:p>
    <w:p w:rsidR="001C1047" w:rsidRPr="004C7EE0" w:rsidRDefault="001C1047" w:rsidP="00CE65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Эмбриология</w:t>
      </w:r>
    </w:p>
    <w:p w:rsidR="001C1047" w:rsidRPr="004C7EE0" w:rsidRDefault="001C1047" w:rsidP="00CE65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Генетика</w:t>
      </w:r>
    </w:p>
    <w:p w:rsidR="001C1047" w:rsidRPr="004C7EE0" w:rsidRDefault="001C1047" w:rsidP="00CE65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Селекция</w:t>
      </w:r>
    </w:p>
    <w:p w:rsidR="001C1047" w:rsidRPr="004C7EE0" w:rsidRDefault="001C1047" w:rsidP="00CE65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Экология</w:t>
      </w:r>
    </w:p>
    <w:p w:rsidR="001C1047" w:rsidRPr="004C7EE0" w:rsidRDefault="001C1047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3. Ген – это участок молекулы:</w:t>
      </w:r>
    </w:p>
    <w:p w:rsidR="001C1047" w:rsidRPr="004C7EE0" w:rsidRDefault="001C1047" w:rsidP="00CE65C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РНК</w:t>
      </w:r>
    </w:p>
    <w:p w:rsidR="001C1047" w:rsidRPr="004C7EE0" w:rsidRDefault="001C1047" w:rsidP="00CE65C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ДНК</w:t>
      </w:r>
    </w:p>
    <w:p w:rsidR="001C1047" w:rsidRPr="004C7EE0" w:rsidRDefault="001C1047" w:rsidP="00CE65C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Белка</w:t>
      </w:r>
    </w:p>
    <w:p w:rsidR="001C1047" w:rsidRPr="004C7EE0" w:rsidRDefault="001C1047" w:rsidP="00CE65CA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Липида</w:t>
      </w:r>
    </w:p>
    <w:p w:rsidR="001C1047" w:rsidRPr="004C7EE0" w:rsidRDefault="00985078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4. Ген, обнаруживающий признаки преобладания, - это ген:</w:t>
      </w:r>
    </w:p>
    <w:p w:rsidR="00985078" w:rsidRPr="004C7EE0" w:rsidRDefault="00985078" w:rsidP="00CE65C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Доминантный</w:t>
      </w:r>
    </w:p>
    <w:p w:rsidR="00985078" w:rsidRPr="004C7EE0" w:rsidRDefault="00985078" w:rsidP="00CE65C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Рецессивный</w:t>
      </w:r>
    </w:p>
    <w:p w:rsidR="00985078" w:rsidRPr="004C7EE0" w:rsidRDefault="00985078" w:rsidP="00CE65C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Аллельный</w:t>
      </w:r>
    </w:p>
    <w:p w:rsidR="00985078" w:rsidRPr="004C7EE0" w:rsidRDefault="00985078" w:rsidP="00CE65CA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Гетерозиготный</w:t>
      </w:r>
    </w:p>
    <w:p w:rsidR="00985078" w:rsidRPr="004C7EE0" w:rsidRDefault="00985078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 xml:space="preserve">А 5. </w:t>
      </w:r>
      <w:r w:rsidR="00992006" w:rsidRPr="004C7EE0">
        <w:rPr>
          <w:b/>
          <w:sz w:val="28"/>
          <w:szCs w:val="28"/>
          <w:lang w:val="ru-RU"/>
        </w:rPr>
        <w:t>Парными генами, контролирующими проявление различных вариантов одного признака и расположенными в гомологичных хромосомах, называют:</w:t>
      </w:r>
    </w:p>
    <w:p w:rsidR="00992006" w:rsidRPr="004C7EE0" w:rsidRDefault="00992006" w:rsidP="00CE65C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Сцепленные</w:t>
      </w:r>
    </w:p>
    <w:p w:rsidR="00992006" w:rsidRPr="004C7EE0" w:rsidRDefault="00992006" w:rsidP="00CE65C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Аллельные</w:t>
      </w:r>
    </w:p>
    <w:p w:rsidR="00992006" w:rsidRPr="004C7EE0" w:rsidRDefault="00992006" w:rsidP="00CE65C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Доминантные</w:t>
      </w:r>
    </w:p>
    <w:p w:rsidR="00992006" w:rsidRPr="004C7EE0" w:rsidRDefault="00992006" w:rsidP="00CE65CA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Рецессивные</w:t>
      </w:r>
    </w:p>
    <w:p w:rsidR="00992006" w:rsidRPr="004C7EE0" w:rsidRDefault="00992006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6. Организмом (зигота), содержащим одинаковые аллельные гены, называется:</w:t>
      </w:r>
    </w:p>
    <w:p w:rsidR="00992006" w:rsidRPr="004C7EE0" w:rsidRDefault="00992006" w:rsidP="00CE65CA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Гомозигота</w:t>
      </w:r>
      <w:proofErr w:type="spellEnd"/>
    </w:p>
    <w:p w:rsidR="00992006" w:rsidRPr="004C7EE0" w:rsidRDefault="00992006" w:rsidP="00CE65CA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Гетерозигота</w:t>
      </w:r>
      <w:proofErr w:type="spellEnd"/>
    </w:p>
    <w:p w:rsidR="00992006" w:rsidRPr="004C7EE0" w:rsidRDefault="00992006" w:rsidP="00CE65CA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Мультизигота</w:t>
      </w:r>
      <w:proofErr w:type="spellEnd"/>
    </w:p>
    <w:p w:rsidR="00992006" w:rsidRPr="004C7EE0" w:rsidRDefault="00992006" w:rsidP="00CE65CA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Кариозигота</w:t>
      </w:r>
      <w:proofErr w:type="spellEnd"/>
    </w:p>
    <w:p w:rsidR="00992006" w:rsidRPr="004C7EE0" w:rsidRDefault="00992006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 xml:space="preserve">А 7. </w:t>
      </w:r>
      <w:r w:rsidR="00A256CE" w:rsidRPr="004C7EE0">
        <w:rPr>
          <w:b/>
          <w:sz w:val="28"/>
          <w:szCs w:val="28"/>
          <w:lang w:val="ru-RU"/>
        </w:rPr>
        <w:t>Зигота, содержащая рецессивные аллельные гены- это:</w:t>
      </w:r>
    </w:p>
    <w:p w:rsidR="00A256CE" w:rsidRPr="004C7EE0" w:rsidRDefault="00A256CE" w:rsidP="00CE65CA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 xml:space="preserve">Доминантная </w:t>
      </w:r>
      <w:proofErr w:type="spellStart"/>
      <w:r w:rsidRPr="004C7EE0">
        <w:rPr>
          <w:sz w:val="28"/>
          <w:szCs w:val="28"/>
          <w:lang w:val="ru-RU"/>
        </w:rPr>
        <w:t>гомозигота</w:t>
      </w:r>
      <w:proofErr w:type="spellEnd"/>
    </w:p>
    <w:p w:rsidR="00A256CE" w:rsidRPr="004C7EE0" w:rsidRDefault="00A256CE" w:rsidP="00CE65CA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Гетерозигота</w:t>
      </w:r>
      <w:proofErr w:type="spellEnd"/>
    </w:p>
    <w:p w:rsidR="00A256CE" w:rsidRPr="004C7EE0" w:rsidRDefault="00A256CE" w:rsidP="00CE65CA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Мультизигота</w:t>
      </w:r>
      <w:proofErr w:type="spellEnd"/>
    </w:p>
    <w:p w:rsidR="00A256CE" w:rsidRPr="004C7EE0" w:rsidRDefault="00A256CE" w:rsidP="00CE65CA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Кариозигота</w:t>
      </w:r>
      <w:proofErr w:type="spellEnd"/>
    </w:p>
    <w:p w:rsidR="00A256CE" w:rsidRPr="004C7EE0" w:rsidRDefault="007523E0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8. Генотип – это совокупность:</w:t>
      </w:r>
    </w:p>
    <w:p w:rsidR="007523E0" w:rsidRPr="004C7EE0" w:rsidRDefault="007523E0" w:rsidP="00CE65C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Всех генов вида</w:t>
      </w:r>
    </w:p>
    <w:p w:rsidR="007523E0" w:rsidRPr="004C7EE0" w:rsidRDefault="007523E0" w:rsidP="00CE65C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Всех генов организма</w:t>
      </w:r>
    </w:p>
    <w:p w:rsidR="007523E0" w:rsidRPr="004C7EE0" w:rsidRDefault="007523E0" w:rsidP="00CE65C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Всех генов, расположенных в ядре клетки</w:t>
      </w:r>
    </w:p>
    <w:p w:rsidR="007523E0" w:rsidRPr="004C7EE0" w:rsidRDefault="007523E0" w:rsidP="00CE65CA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Всех генов популяции</w:t>
      </w:r>
    </w:p>
    <w:p w:rsidR="007523E0" w:rsidRPr="004C7EE0" w:rsidRDefault="007523E0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9. Гетерозиготными называются организмы:</w:t>
      </w:r>
    </w:p>
    <w:p w:rsidR="007523E0" w:rsidRPr="004C7EE0" w:rsidRDefault="007523E0" w:rsidP="00CE65CA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Несущие только рецессивные гены</w:t>
      </w:r>
    </w:p>
    <w:p w:rsidR="007523E0" w:rsidRPr="004C7EE0" w:rsidRDefault="007523E0" w:rsidP="00CE65CA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Образующие несколько типов гамет</w:t>
      </w:r>
    </w:p>
    <w:p w:rsidR="007523E0" w:rsidRPr="004C7EE0" w:rsidRDefault="007523E0" w:rsidP="00CE65CA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Несущие только доминантные гены</w:t>
      </w:r>
    </w:p>
    <w:p w:rsidR="00CE65CA" w:rsidRPr="004C7EE0" w:rsidRDefault="007523E0" w:rsidP="00CE65CA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Образующие один тип гамет</w:t>
      </w:r>
    </w:p>
    <w:p w:rsidR="007523E0" w:rsidRPr="004C7EE0" w:rsidRDefault="007523E0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lastRenderedPageBreak/>
        <w:t>А</w:t>
      </w:r>
      <w:r w:rsidR="004C7EE0">
        <w:rPr>
          <w:b/>
          <w:sz w:val="28"/>
          <w:szCs w:val="28"/>
          <w:lang w:val="ru-RU"/>
        </w:rPr>
        <w:t xml:space="preserve"> 10. В своих опытах </w:t>
      </w:r>
      <w:proofErr w:type="spellStart"/>
      <w:r w:rsidR="004C7EE0">
        <w:rPr>
          <w:b/>
          <w:sz w:val="28"/>
          <w:szCs w:val="28"/>
          <w:lang w:val="ru-RU"/>
        </w:rPr>
        <w:t>Г.</w:t>
      </w:r>
      <w:r w:rsidRPr="004C7EE0">
        <w:rPr>
          <w:b/>
          <w:sz w:val="28"/>
          <w:szCs w:val="28"/>
          <w:lang w:val="ru-RU"/>
        </w:rPr>
        <w:t>Мендель</w:t>
      </w:r>
      <w:proofErr w:type="spellEnd"/>
      <w:r w:rsidRPr="004C7EE0">
        <w:rPr>
          <w:b/>
          <w:sz w:val="28"/>
          <w:szCs w:val="28"/>
          <w:lang w:val="ru-RU"/>
        </w:rPr>
        <w:t xml:space="preserve"> применял метод:</w:t>
      </w:r>
    </w:p>
    <w:p w:rsidR="007523E0" w:rsidRPr="004C7EE0" w:rsidRDefault="007523E0" w:rsidP="00CE65CA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Гибридологический</w:t>
      </w:r>
    </w:p>
    <w:p w:rsidR="007523E0" w:rsidRPr="004C7EE0" w:rsidRDefault="007523E0" w:rsidP="00CE65CA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Цитологический</w:t>
      </w:r>
    </w:p>
    <w:p w:rsidR="007523E0" w:rsidRPr="004C7EE0" w:rsidRDefault="007523E0" w:rsidP="00CE65CA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Близнецовый</w:t>
      </w:r>
    </w:p>
    <w:p w:rsidR="007523E0" w:rsidRPr="004C7EE0" w:rsidRDefault="007523E0" w:rsidP="00CE65CA">
      <w:pPr>
        <w:pStyle w:val="a3"/>
        <w:numPr>
          <w:ilvl w:val="0"/>
          <w:numId w:val="10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Гинеалогический</w:t>
      </w:r>
      <w:proofErr w:type="spellEnd"/>
    </w:p>
    <w:p w:rsidR="007523E0" w:rsidRPr="004C7EE0" w:rsidRDefault="007523E0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 xml:space="preserve">А 11. Первый закон </w:t>
      </w:r>
      <w:proofErr w:type="spellStart"/>
      <w:r w:rsidRPr="004C7EE0">
        <w:rPr>
          <w:b/>
          <w:sz w:val="28"/>
          <w:szCs w:val="28"/>
          <w:lang w:val="ru-RU"/>
        </w:rPr>
        <w:t>Г.Менделя</w:t>
      </w:r>
      <w:proofErr w:type="spellEnd"/>
      <w:r w:rsidRPr="004C7EE0">
        <w:rPr>
          <w:b/>
          <w:sz w:val="28"/>
          <w:szCs w:val="28"/>
          <w:lang w:val="ru-RU"/>
        </w:rPr>
        <w:t xml:space="preserve"> называется законом:</w:t>
      </w:r>
    </w:p>
    <w:p w:rsidR="007523E0" w:rsidRPr="004C7EE0" w:rsidRDefault="007523E0" w:rsidP="00CE65C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Независимого наследования признаков</w:t>
      </w:r>
    </w:p>
    <w:p w:rsidR="007523E0" w:rsidRPr="004C7EE0" w:rsidRDefault="007523E0" w:rsidP="00CE65C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Чистоты гамет</w:t>
      </w:r>
    </w:p>
    <w:p w:rsidR="007523E0" w:rsidRPr="004C7EE0" w:rsidRDefault="007523E0" w:rsidP="00CE65C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Гомологических рядов в наследственной изменчивости</w:t>
      </w:r>
    </w:p>
    <w:p w:rsidR="007523E0" w:rsidRPr="004C7EE0" w:rsidRDefault="007523E0" w:rsidP="00CE65CA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Единообразия</w:t>
      </w:r>
      <w:r w:rsidR="00400985" w:rsidRPr="004C7EE0">
        <w:rPr>
          <w:sz w:val="28"/>
          <w:szCs w:val="28"/>
          <w:lang w:val="ru-RU"/>
        </w:rPr>
        <w:t xml:space="preserve"> первого поколения</w:t>
      </w:r>
    </w:p>
    <w:p w:rsidR="00400985" w:rsidRPr="004C7EE0" w:rsidRDefault="00400985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12. Анализирующее скрещивание – это скрещивание исследуемой особи с:</w:t>
      </w:r>
    </w:p>
    <w:p w:rsidR="00400985" w:rsidRPr="004C7EE0" w:rsidRDefault="00400985" w:rsidP="00CE65CA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Гомозиготной доминантной особью</w:t>
      </w:r>
    </w:p>
    <w:p w:rsidR="00400985" w:rsidRPr="004C7EE0" w:rsidRDefault="00400985" w:rsidP="00CE65CA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Гетерозиготной особью</w:t>
      </w:r>
    </w:p>
    <w:p w:rsidR="00400985" w:rsidRPr="004C7EE0" w:rsidRDefault="00400985" w:rsidP="00CE65CA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Гомозиготной рецессивной особью</w:t>
      </w:r>
    </w:p>
    <w:p w:rsidR="00400985" w:rsidRPr="004C7EE0" w:rsidRDefault="00400985" w:rsidP="00CE65CA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Особью с аналогичным генотипом</w:t>
      </w:r>
    </w:p>
    <w:p w:rsidR="00400985" w:rsidRPr="004C7EE0" w:rsidRDefault="00400985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13. Скрещивание, при котором родительские формы отличаются по двум парам признаков:</w:t>
      </w:r>
    </w:p>
    <w:p w:rsidR="00400985" w:rsidRPr="004C7EE0" w:rsidRDefault="00400985" w:rsidP="00CE65CA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Полигибридное</w:t>
      </w:r>
    </w:p>
    <w:p w:rsidR="00400985" w:rsidRPr="004C7EE0" w:rsidRDefault="00400985" w:rsidP="00CE65CA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Многогибридное</w:t>
      </w:r>
      <w:proofErr w:type="spellEnd"/>
    </w:p>
    <w:p w:rsidR="00400985" w:rsidRPr="004C7EE0" w:rsidRDefault="00400985" w:rsidP="00CE65CA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Тригибридное</w:t>
      </w:r>
      <w:proofErr w:type="spellEnd"/>
    </w:p>
    <w:p w:rsidR="00400985" w:rsidRPr="004C7EE0" w:rsidRDefault="00400985" w:rsidP="00CE65CA">
      <w:pPr>
        <w:pStyle w:val="a3"/>
        <w:numPr>
          <w:ilvl w:val="0"/>
          <w:numId w:val="13"/>
        </w:numPr>
        <w:spacing w:line="240" w:lineRule="auto"/>
        <w:rPr>
          <w:sz w:val="28"/>
          <w:szCs w:val="28"/>
          <w:lang w:val="ru-RU"/>
        </w:rPr>
      </w:pPr>
      <w:proofErr w:type="spellStart"/>
      <w:r w:rsidRPr="004C7EE0">
        <w:rPr>
          <w:sz w:val="28"/>
          <w:szCs w:val="28"/>
          <w:lang w:val="ru-RU"/>
        </w:rPr>
        <w:t>Дигибридное</w:t>
      </w:r>
      <w:proofErr w:type="spellEnd"/>
    </w:p>
    <w:p w:rsidR="00400985" w:rsidRPr="004C7EE0" w:rsidRDefault="00400985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14. Соотношение по фенотипу 9:3:3:1 соответствует</w:t>
      </w:r>
    </w:p>
    <w:p w:rsidR="00400985" w:rsidRPr="004C7EE0" w:rsidRDefault="00400985" w:rsidP="00CE65CA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Закону Моргана</w:t>
      </w:r>
    </w:p>
    <w:p w:rsidR="00400985" w:rsidRPr="004C7EE0" w:rsidRDefault="00400985" w:rsidP="00CE65CA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Закону расщепления</w:t>
      </w:r>
    </w:p>
    <w:p w:rsidR="00400985" w:rsidRPr="004C7EE0" w:rsidRDefault="00400985" w:rsidP="00CE65CA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Закону независимого наследования признаков</w:t>
      </w:r>
    </w:p>
    <w:p w:rsidR="00400985" w:rsidRPr="004C7EE0" w:rsidRDefault="00400985" w:rsidP="00CE65CA">
      <w:pPr>
        <w:pStyle w:val="a3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Закону</w:t>
      </w:r>
      <w:r w:rsidR="00733ECA" w:rsidRPr="004C7EE0">
        <w:rPr>
          <w:sz w:val="28"/>
          <w:szCs w:val="28"/>
          <w:lang w:val="ru-RU"/>
        </w:rPr>
        <w:t xml:space="preserve"> единообразия первого поколения</w:t>
      </w:r>
    </w:p>
    <w:p w:rsidR="004C7EE0" w:rsidRDefault="004C7EE0" w:rsidP="00CE65CA">
      <w:pPr>
        <w:spacing w:line="240" w:lineRule="auto"/>
        <w:rPr>
          <w:b/>
          <w:sz w:val="28"/>
          <w:szCs w:val="28"/>
          <w:lang w:val="ru-RU"/>
        </w:rPr>
      </w:pPr>
    </w:p>
    <w:p w:rsidR="00733ECA" w:rsidRPr="004C7EE0" w:rsidRDefault="00733ECA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15. Гены</w:t>
      </w:r>
      <w:r w:rsidR="004C7EE0" w:rsidRPr="004C7EE0">
        <w:rPr>
          <w:b/>
          <w:sz w:val="28"/>
          <w:szCs w:val="28"/>
          <w:lang w:val="ru-RU"/>
        </w:rPr>
        <w:t>, находящиеся в одной хромосоме</w:t>
      </w:r>
      <w:r w:rsidRPr="004C7EE0">
        <w:rPr>
          <w:b/>
          <w:sz w:val="28"/>
          <w:szCs w:val="28"/>
          <w:lang w:val="ru-RU"/>
        </w:rPr>
        <w:t xml:space="preserve">, при мейозе попадают в одну гамету, то есть наследуются сцеплено. </w:t>
      </w:r>
    </w:p>
    <w:p w:rsidR="00733ECA" w:rsidRPr="004C7EE0" w:rsidRDefault="00733ECA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Это:</w:t>
      </w:r>
    </w:p>
    <w:p w:rsidR="00733ECA" w:rsidRPr="004C7EE0" w:rsidRDefault="00733ECA" w:rsidP="00CE65CA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Первый закон Менделя</w:t>
      </w:r>
    </w:p>
    <w:p w:rsidR="00733ECA" w:rsidRPr="004C7EE0" w:rsidRDefault="00733ECA" w:rsidP="00CE65CA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 Моргана</w:t>
      </w:r>
    </w:p>
    <w:p w:rsidR="00733ECA" w:rsidRPr="004C7EE0" w:rsidRDefault="00733ECA" w:rsidP="00CE65CA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Третий закон Менделя</w:t>
      </w:r>
    </w:p>
    <w:p w:rsidR="00733ECA" w:rsidRPr="004C7EE0" w:rsidRDefault="00733ECA" w:rsidP="00CE65CA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Закон Вавилова</w:t>
      </w:r>
    </w:p>
    <w:p w:rsidR="00733ECA" w:rsidRPr="004C7EE0" w:rsidRDefault="00733ECA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16. Сцепление генов не бывает абсолютным, так как нарушается в результате:</w:t>
      </w:r>
    </w:p>
    <w:p w:rsidR="00733ECA" w:rsidRPr="004C7EE0" w:rsidRDefault="00733ECA" w:rsidP="00CE65CA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Кроссинговера при мейозе</w:t>
      </w:r>
    </w:p>
    <w:p w:rsidR="00733ECA" w:rsidRPr="004C7EE0" w:rsidRDefault="00733ECA" w:rsidP="00CE65CA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Взаимодействия неаллельных генов</w:t>
      </w:r>
    </w:p>
    <w:p w:rsidR="00733ECA" w:rsidRPr="004C7EE0" w:rsidRDefault="00733ECA" w:rsidP="00CE65CA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Независимого расхождения хромосом при мейозе</w:t>
      </w:r>
    </w:p>
    <w:p w:rsidR="00733ECA" w:rsidRPr="004C7EE0" w:rsidRDefault="00733ECA" w:rsidP="00CE65CA">
      <w:pPr>
        <w:pStyle w:val="a3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Случайного расхождения хроматид в митозе</w:t>
      </w:r>
    </w:p>
    <w:p w:rsidR="00733ECA" w:rsidRPr="004C7EE0" w:rsidRDefault="00733ECA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А 17. Локус- это</w:t>
      </w:r>
    </w:p>
    <w:p w:rsidR="00733ECA" w:rsidRPr="004C7EE0" w:rsidRDefault="00733ECA" w:rsidP="00CE65CA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Форма существования гена</w:t>
      </w:r>
    </w:p>
    <w:p w:rsidR="00733ECA" w:rsidRPr="004C7EE0" w:rsidRDefault="00733ECA" w:rsidP="00CE65CA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Место гена в хромосоме</w:t>
      </w:r>
    </w:p>
    <w:p w:rsidR="00733ECA" w:rsidRPr="004C7EE0" w:rsidRDefault="00733ECA" w:rsidP="00CE65CA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1% кроссинговера</w:t>
      </w:r>
    </w:p>
    <w:p w:rsidR="00733ECA" w:rsidRPr="004C7EE0" w:rsidRDefault="00733ECA" w:rsidP="00CE65CA">
      <w:pPr>
        <w:pStyle w:val="a3"/>
        <w:numPr>
          <w:ilvl w:val="0"/>
          <w:numId w:val="17"/>
        </w:numPr>
        <w:spacing w:line="240" w:lineRule="auto"/>
        <w:rPr>
          <w:sz w:val="28"/>
          <w:szCs w:val="28"/>
          <w:lang w:val="ru-RU"/>
        </w:rPr>
      </w:pPr>
      <w:r w:rsidRPr="004C7EE0">
        <w:rPr>
          <w:sz w:val="28"/>
          <w:szCs w:val="28"/>
          <w:lang w:val="ru-RU"/>
        </w:rPr>
        <w:t>Ген половой хромосомы</w:t>
      </w:r>
    </w:p>
    <w:p w:rsidR="00733ECA" w:rsidRPr="004C7EE0" w:rsidRDefault="00733ECA" w:rsidP="00CE65CA">
      <w:pPr>
        <w:spacing w:line="240" w:lineRule="auto"/>
        <w:rPr>
          <w:b/>
          <w:sz w:val="28"/>
          <w:szCs w:val="28"/>
          <w:lang w:val="ru-RU"/>
        </w:rPr>
      </w:pPr>
      <w:r w:rsidRPr="004C7EE0">
        <w:rPr>
          <w:b/>
          <w:sz w:val="28"/>
          <w:szCs w:val="28"/>
          <w:lang w:val="ru-RU"/>
        </w:rPr>
        <w:t>В 1. Соотнесите виды мутаций с их особенностями.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733ECA" w:rsidRPr="004C7EE0" w:rsidTr="009C3DC4">
        <w:tc>
          <w:tcPr>
            <w:tcW w:w="5352" w:type="dxa"/>
            <w:tcBorders>
              <w:bottom w:val="single" w:sz="4" w:space="0" w:color="auto"/>
            </w:tcBorders>
          </w:tcPr>
          <w:p w:rsidR="00733ECA" w:rsidRPr="004C7EE0" w:rsidRDefault="00906AAE" w:rsidP="00CE65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Особенности мутации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733ECA" w:rsidRPr="004C7EE0" w:rsidRDefault="00906AAE" w:rsidP="00CE65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Вид мутации</w:t>
            </w:r>
          </w:p>
        </w:tc>
      </w:tr>
      <w:tr w:rsidR="00733ECA" w:rsidRPr="004C7EE0" w:rsidTr="009C3DC4">
        <w:tc>
          <w:tcPr>
            <w:tcW w:w="5352" w:type="dxa"/>
            <w:tcBorders>
              <w:bottom w:val="nil"/>
            </w:tcBorders>
          </w:tcPr>
          <w:p w:rsidR="00733ECA" w:rsidRPr="004C7EE0" w:rsidRDefault="00906AAE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 xml:space="preserve">А. Удвоение </w:t>
            </w:r>
            <w:r w:rsidR="006823B8" w:rsidRPr="004C7EE0">
              <w:rPr>
                <w:b/>
                <w:sz w:val="28"/>
                <w:szCs w:val="28"/>
                <w:lang w:val="ru-RU"/>
              </w:rPr>
              <w:t>участка хромосомы</w:t>
            </w:r>
          </w:p>
        </w:tc>
        <w:tc>
          <w:tcPr>
            <w:tcW w:w="5353" w:type="dxa"/>
            <w:tcBorders>
              <w:bottom w:val="nil"/>
            </w:tcBorders>
          </w:tcPr>
          <w:p w:rsidR="00733ECA" w:rsidRPr="004C7EE0" w:rsidRDefault="00733ECA" w:rsidP="00CE65CA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33ECA" w:rsidRPr="004C7EE0" w:rsidTr="009C3DC4">
        <w:tc>
          <w:tcPr>
            <w:tcW w:w="5352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Б. Замена нуклеотида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1. Генная</w:t>
            </w:r>
          </w:p>
        </w:tc>
      </w:tr>
      <w:tr w:rsidR="00733ECA" w:rsidRPr="004C7EE0" w:rsidTr="009C3DC4">
        <w:tc>
          <w:tcPr>
            <w:tcW w:w="5352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В. Выпадение участка хромосомы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733ECA" w:rsidRPr="004C7EE0" w:rsidRDefault="00733ECA" w:rsidP="00CE65CA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33ECA" w:rsidRPr="004C7EE0" w:rsidTr="009C3DC4">
        <w:tc>
          <w:tcPr>
            <w:tcW w:w="5352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Г. Выпадение нуклеотида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733ECA" w:rsidRPr="004C7EE0" w:rsidRDefault="00733ECA" w:rsidP="00CE65CA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33ECA" w:rsidRPr="004C7EE0" w:rsidTr="009C3DC4">
        <w:tc>
          <w:tcPr>
            <w:tcW w:w="5352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Д. Вставка нуклеотида</w:t>
            </w: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733ECA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2. Хромосомная</w:t>
            </w:r>
          </w:p>
        </w:tc>
      </w:tr>
      <w:tr w:rsidR="00906AAE" w:rsidRPr="004C7EE0" w:rsidTr="009C3DC4">
        <w:tc>
          <w:tcPr>
            <w:tcW w:w="5352" w:type="dxa"/>
            <w:tcBorders>
              <w:top w:val="nil"/>
            </w:tcBorders>
          </w:tcPr>
          <w:p w:rsidR="00906AAE" w:rsidRPr="004C7EE0" w:rsidRDefault="006823B8" w:rsidP="00CE65CA">
            <w:pPr>
              <w:rPr>
                <w:b/>
                <w:sz w:val="28"/>
                <w:szCs w:val="28"/>
                <w:lang w:val="ru-RU"/>
              </w:rPr>
            </w:pPr>
            <w:r w:rsidRPr="004C7EE0">
              <w:rPr>
                <w:b/>
                <w:sz w:val="28"/>
                <w:szCs w:val="28"/>
                <w:lang w:val="ru-RU"/>
              </w:rPr>
              <w:t>Е. Поворот участка на 180 градусов</w:t>
            </w:r>
          </w:p>
        </w:tc>
        <w:tc>
          <w:tcPr>
            <w:tcW w:w="5353" w:type="dxa"/>
            <w:tcBorders>
              <w:top w:val="nil"/>
            </w:tcBorders>
          </w:tcPr>
          <w:p w:rsidR="00906AAE" w:rsidRPr="004C7EE0" w:rsidRDefault="00906AAE" w:rsidP="00CE65CA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C1047" w:rsidRDefault="001C1047" w:rsidP="001C1047">
      <w:pPr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8"/>
        <w:gridCol w:w="1746"/>
        <w:gridCol w:w="1746"/>
        <w:gridCol w:w="1745"/>
        <w:gridCol w:w="1747"/>
        <w:gridCol w:w="1747"/>
      </w:tblGrid>
      <w:tr w:rsidR="004C7EE0" w:rsidTr="004C7EE0">
        <w:tc>
          <w:tcPr>
            <w:tcW w:w="1784" w:type="dxa"/>
          </w:tcPr>
          <w:p w:rsidR="004C7EE0" w:rsidRP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1785" w:type="dxa"/>
          </w:tcPr>
          <w:p w:rsidR="004C7EE0" w:rsidRPr="004C7EE0" w:rsidRDefault="004C7EE0" w:rsidP="004C7EE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4C7EE0" w:rsidTr="004C7EE0"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84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:rsidR="004C7EE0" w:rsidRDefault="004C7EE0" w:rsidP="004C7EE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C7EE0" w:rsidRDefault="004C7EE0" w:rsidP="004C7EE0">
      <w:pPr>
        <w:pStyle w:val="a5"/>
      </w:pPr>
    </w:p>
    <w:p w:rsidR="004C7EE0" w:rsidRDefault="004C7EE0" w:rsidP="001C10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rect id="_x0000_i1025" style="width:0;height:1.5pt" o:hralign="center" o:hrstd="t" o:hr="t" fillcolor="#a0a0a0" stroked="f"/>
        </w:pict>
      </w:r>
    </w:p>
    <w:p w:rsidR="004C7EE0" w:rsidRDefault="00A674FB" w:rsidP="004C7EE0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Критерии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4C7EE0">
        <w:rPr>
          <w:rFonts w:eastAsia="Times New Roman" w:cstheme="minorHAnsi"/>
          <w:sz w:val="28"/>
          <w:szCs w:val="28"/>
          <w:lang w:eastAsia="ru-RU"/>
        </w:rPr>
        <w:t>оценивания</w:t>
      </w:r>
      <w:proofErr w:type="spellEnd"/>
      <w:r w:rsidR="004C7EE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C7EE0">
        <w:rPr>
          <w:rFonts w:eastAsia="Times New Roman" w:cstheme="minorHAnsi"/>
          <w:sz w:val="28"/>
          <w:szCs w:val="28"/>
          <w:lang w:eastAsia="ru-RU"/>
        </w:rPr>
        <w:t>промежуточной</w:t>
      </w:r>
      <w:proofErr w:type="spellEnd"/>
      <w:r w:rsidR="004C7EE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C7EE0">
        <w:rPr>
          <w:rFonts w:eastAsia="Times New Roman" w:cstheme="minorHAnsi"/>
          <w:sz w:val="28"/>
          <w:szCs w:val="28"/>
          <w:lang w:eastAsia="ru-RU"/>
        </w:rPr>
        <w:t>аттестации</w:t>
      </w:r>
      <w:proofErr w:type="spellEnd"/>
      <w:r w:rsidR="004C7EE0">
        <w:rPr>
          <w:rFonts w:eastAsia="Times New Roman" w:cstheme="minorHAnsi"/>
          <w:sz w:val="28"/>
          <w:szCs w:val="28"/>
          <w:lang w:eastAsia="ru-RU"/>
        </w:rPr>
        <w:t>.</w:t>
      </w:r>
    </w:p>
    <w:p w:rsidR="004C7EE0" w:rsidRDefault="004C7EE0" w:rsidP="004C7EE0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4C7EE0" w:rsidRPr="004C7EE0" w:rsidRDefault="004C7EE0" w:rsidP="004C7EE0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4C7EE0">
        <w:rPr>
          <w:rFonts w:eastAsia="Times New Roman" w:cstheme="minorHAnsi"/>
          <w:sz w:val="28"/>
          <w:szCs w:val="28"/>
          <w:lang w:val="ru-RU" w:eastAsia="ru-RU"/>
        </w:rPr>
        <w:t xml:space="preserve">За верно выполненное задание – 1 балл. </w:t>
      </w:r>
    </w:p>
    <w:p w:rsidR="004C7EE0" w:rsidRPr="004C7EE0" w:rsidRDefault="004C7EE0" w:rsidP="004C7EE0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4C7EE0" w:rsidRPr="004C7EE0" w:rsidRDefault="004C7EE0" w:rsidP="004C7EE0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4C7EE0">
        <w:rPr>
          <w:rFonts w:eastAsia="Times New Roman" w:cstheme="minorHAnsi"/>
          <w:sz w:val="28"/>
          <w:szCs w:val="28"/>
          <w:lang w:val="ru-RU"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 w:rsidRPr="004C7EE0">
        <w:rPr>
          <w:rFonts w:eastAsia="Times New Roman" w:cstheme="minorHAnsi"/>
          <w:sz w:val="28"/>
          <w:szCs w:val="28"/>
          <w:lang w:val="ru-RU" w:eastAsia="ru-RU"/>
        </w:rPr>
        <w:t xml:space="preserve"> 1</w:t>
      </w:r>
      <w:r w:rsidR="00A674FB">
        <w:rPr>
          <w:rFonts w:eastAsia="Times New Roman" w:cstheme="minorHAnsi"/>
          <w:sz w:val="28"/>
          <w:szCs w:val="28"/>
          <w:lang w:val="ru-RU" w:eastAsia="ru-RU"/>
        </w:rPr>
        <w:t>5</w:t>
      </w:r>
      <w:r w:rsidRPr="004C7EE0">
        <w:rPr>
          <w:rFonts w:eastAsia="Times New Roman" w:cstheme="minorHAnsi"/>
          <w:sz w:val="28"/>
          <w:szCs w:val="28"/>
          <w:lang w:val="ru-RU" w:eastAsia="ru-RU"/>
        </w:rPr>
        <w:t xml:space="preserve"> баллов.</w:t>
      </w:r>
    </w:p>
    <w:p w:rsidR="004C7EE0" w:rsidRPr="002631DF" w:rsidRDefault="004C7EE0" w:rsidP="004C7EE0">
      <w:pPr>
        <w:pStyle w:val="a5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4C7EE0" w:rsidRPr="004C7EE0" w:rsidRDefault="004C7EE0" w:rsidP="001C1047">
      <w:pPr>
        <w:rPr>
          <w:b/>
          <w:sz w:val="28"/>
          <w:szCs w:val="28"/>
          <w:lang w:val="ru-RU"/>
        </w:rPr>
      </w:pPr>
    </w:p>
    <w:sectPr w:rsidR="004C7EE0" w:rsidRPr="004C7EE0" w:rsidSect="00CE65C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5E5"/>
    <w:multiLevelType w:val="hybridMultilevel"/>
    <w:tmpl w:val="1DB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330"/>
    <w:multiLevelType w:val="hybridMultilevel"/>
    <w:tmpl w:val="3BE2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A94"/>
    <w:multiLevelType w:val="hybridMultilevel"/>
    <w:tmpl w:val="10BE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8F9"/>
    <w:multiLevelType w:val="hybridMultilevel"/>
    <w:tmpl w:val="668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3D5"/>
    <w:multiLevelType w:val="hybridMultilevel"/>
    <w:tmpl w:val="AB2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1C6F"/>
    <w:multiLevelType w:val="hybridMultilevel"/>
    <w:tmpl w:val="64DC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26E"/>
    <w:multiLevelType w:val="hybridMultilevel"/>
    <w:tmpl w:val="C71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6001"/>
    <w:multiLevelType w:val="hybridMultilevel"/>
    <w:tmpl w:val="B49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1A5A"/>
    <w:multiLevelType w:val="hybridMultilevel"/>
    <w:tmpl w:val="89F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56A"/>
    <w:multiLevelType w:val="hybridMultilevel"/>
    <w:tmpl w:val="3620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26E38"/>
    <w:multiLevelType w:val="hybridMultilevel"/>
    <w:tmpl w:val="2BB8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0C78"/>
    <w:multiLevelType w:val="hybridMultilevel"/>
    <w:tmpl w:val="718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A2C"/>
    <w:multiLevelType w:val="hybridMultilevel"/>
    <w:tmpl w:val="E91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6628"/>
    <w:multiLevelType w:val="hybridMultilevel"/>
    <w:tmpl w:val="5476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1C56"/>
    <w:multiLevelType w:val="hybridMultilevel"/>
    <w:tmpl w:val="3B8C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123F3"/>
    <w:multiLevelType w:val="hybridMultilevel"/>
    <w:tmpl w:val="CD10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A5742"/>
    <w:multiLevelType w:val="hybridMultilevel"/>
    <w:tmpl w:val="FAE8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7"/>
    <w:rsid w:val="001C1047"/>
    <w:rsid w:val="00361840"/>
    <w:rsid w:val="00400985"/>
    <w:rsid w:val="004C7EE0"/>
    <w:rsid w:val="006823B8"/>
    <w:rsid w:val="0069200E"/>
    <w:rsid w:val="00733ECA"/>
    <w:rsid w:val="007523E0"/>
    <w:rsid w:val="007D131A"/>
    <w:rsid w:val="00906AAE"/>
    <w:rsid w:val="00985078"/>
    <w:rsid w:val="00992006"/>
    <w:rsid w:val="009B3352"/>
    <w:rsid w:val="009C3DC4"/>
    <w:rsid w:val="00A256CE"/>
    <w:rsid w:val="00A674FB"/>
    <w:rsid w:val="00CE65CA"/>
    <w:rsid w:val="00D02D7B"/>
    <w:rsid w:val="00D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865D"/>
  <w15:docId w15:val="{097BA580-7BAC-4427-9BC1-A3A5CE3A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47"/>
    <w:pPr>
      <w:ind w:left="720"/>
      <w:contextualSpacing/>
    </w:pPr>
  </w:style>
  <w:style w:type="table" w:styleId="a4">
    <w:name w:val="Table Grid"/>
    <w:basedOn w:val="a1"/>
    <w:uiPriority w:val="59"/>
    <w:rsid w:val="007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7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Глазова</dc:creator>
  <cp:lastModifiedBy>user</cp:lastModifiedBy>
  <cp:revision>2</cp:revision>
  <dcterms:created xsi:type="dcterms:W3CDTF">2020-04-28T09:27:00Z</dcterms:created>
  <dcterms:modified xsi:type="dcterms:W3CDTF">2020-04-28T09:27:00Z</dcterms:modified>
</cp:coreProperties>
</file>