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3A" w:rsidRDefault="00E14C2C">
      <w:r>
        <w:rPr>
          <w:noProof/>
          <w:lang w:eastAsia="ru-RU"/>
        </w:rPr>
        <w:drawing>
          <wp:inline distT="0" distB="0" distL="0" distR="0">
            <wp:extent cx="10383734" cy="7255823"/>
            <wp:effectExtent l="19050" t="0" r="0" b="0"/>
            <wp:docPr id="1" name="Рисунок 1" descr="https://www.tsn24.ru/upload/resize_cache/iblock/8c8/790_500_2/8c8a33c33231a2a8e75c871365c297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sn24.ru/upload/resize_cache/iblock/8c8/790_500_2/8c8a33c33231a2a8e75c871365c297c7.jpg"/>
                    <pic:cNvPicPr>
                      <a:picLocks noChangeAspect="1" noChangeArrowheads="1"/>
                    </pic:cNvPicPr>
                  </pic:nvPicPr>
                  <pic:blipFill>
                    <a:blip r:embed="rId4" cstate="print"/>
                    <a:srcRect/>
                    <a:stretch>
                      <a:fillRect/>
                    </a:stretch>
                  </pic:blipFill>
                  <pic:spPr bwMode="auto">
                    <a:xfrm>
                      <a:off x="0" y="0"/>
                      <a:ext cx="10408806" cy="7273343"/>
                    </a:xfrm>
                    <a:prstGeom prst="rect">
                      <a:avLst/>
                    </a:prstGeom>
                    <a:noFill/>
                    <a:ln w="9525">
                      <a:noFill/>
                      <a:miter lim="800000"/>
                      <a:headEnd/>
                      <a:tailEnd/>
                    </a:ln>
                  </pic:spPr>
                </pic:pic>
              </a:graphicData>
            </a:graphic>
          </wp:inline>
        </w:drawing>
      </w:r>
    </w:p>
    <w:p w:rsidR="00E14C2C" w:rsidRDefault="00E14C2C">
      <w:r>
        <w:rPr>
          <w:noProof/>
          <w:lang w:eastAsia="ru-RU"/>
        </w:rPr>
        <w:lastRenderedPageBreak/>
        <w:drawing>
          <wp:inline distT="0" distB="0" distL="0" distR="0">
            <wp:extent cx="10336233" cy="7255823"/>
            <wp:effectExtent l="19050" t="0" r="7917" b="0"/>
            <wp:docPr id="4" name="Рисунок 4" descr="https://i.ytimg.com/vi/1FePx24i29A/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1FePx24i29A/maxresdefault.jpg"/>
                    <pic:cNvPicPr>
                      <a:picLocks noChangeAspect="1" noChangeArrowheads="1"/>
                    </pic:cNvPicPr>
                  </pic:nvPicPr>
                  <pic:blipFill>
                    <a:blip r:embed="rId5" cstate="print"/>
                    <a:srcRect/>
                    <a:stretch>
                      <a:fillRect/>
                    </a:stretch>
                  </pic:blipFill>
                  <pic:spPr bwMode="auto">
                    <a:xfrm>
                      <a:off x="0" y="0"/>
                      <a:ext cx="10331450" cy="7252465"/>
                    </a:xfrm>
                    <a:prstGeom prst="rect">
                      <a:avLst/>
                    </a:prstGeom>
                    <a:noFill/>
                    <a:ln w="9525">
                      <a:noFill/>
                      <a:miter lim="800000"/>
                      <a:headEnd/>
                      <a:tailEnd/>
                    </a:ln>
                  </pic:spPr>
                </pic:pic>
              </a:graphicData>
            </a:graphic>
          </wp:inline>
        </w:drawing>
      </w:r>
    </w:p>
    <w:p w:rsidR="008B34A5" w:rsidRDefault="008B34A5">
      <w:pPr>
        <w:sectPr w:rsidR="008B34A5" w:rsidSect="00E14C2C">
          <w:pgSz w:w="16838" w:h="11906" w:orient="landscape"/>
          <w:pgMar w:top="284" w:right="284" w:bottom="284" w:left="284" w:header="709" w:footer="709" w:gutter="0"/>
          <w:cols w:space="708"/>
          <w:docGrid w:linePitch="360"/>
        </w:sectPr>
      </w:pPr>
      <w:r>
        <w:rPr>
          <w:noProof/>
          <w:lang w:eastAsia="ru-RU"/>
        </w:rPr>
        <w:lastRenderedPageBreak/>
        <w:drawing>
          <wp:inline distT="0" distB="0" distL="0" distR="0">
            <wp:extent cx="10330498" cy="7255823"/>
            <wp:effectExtent l="19050" t="0" r="0" b="0"/>
            <wp:docPr id="7" name="Рисунок 7" descr="https://avatars.mds.yandex.net/get-ynews/2792572/7800e923a1d4e41d533939bb8954d828/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ynews/2792572/7800e923a1d4e41d533939bb8954d828/orig"/>
                    <pic:cNvPicPr>
                      <a:picLocks noChangeAspect="1" noChangeArrowheads="1"/>
                    </pic:cNvPicPr>
                  </pic:nvPicPr>
                  <pic:blipFill>
                    <a:blip r:embed="rId6" cstate="print"/>
                    <a:srcRect l="5011" t="15029" b="2147"/>
                    <a:stretch>
                      <a:fillRect/>
                    </a:stretch>
                  </pic:blipFill>
                  <pic:spPr bwMode="auto">
                    <a:xfrm>
                      <a:off x="0" y="0"/>
                      <a:ext cx="10346310" cy="7266929"/>
                    </a:xfrm>
                    <a:prstGeom prst="rect">
                      <a:avLst/>
                    </a:prstGeom>
                    <a:noFill/>
                    <a:ln w="9525">
                      <a:noFill/>
                      <a:miter lim="800000"/>
                      <a:headEnd/>
                      <a:tailEnd/>
                    </a:ln>
                  </pic:spPr>
                </pic:pic>
              </a:graphicData>
            </a:graphic>
          </wp:inline>
        </w:drawing>
      </w:r>
    </w:p>
    <w:p w:rsidR="00787C6C" w:rsidRPr="00787C6C" w:rsidRDefault="00787C6C" w:rsidP="009B58AA">
      <w:pPr>
        <w:pStyle w:val="a8"/>
        <w:jc w:val="center"/>
        <w:rPr>
          <w:b/>
          <w:kern w:val="36"/>
          <w:sz w:val="32"/>
          <w:szCs w:val="32"/>
          <w:lang w:eastAsia="ru-RU"/>
        </w:rPr>
      </w:pPr>
      <w:r w:rsidRPr="00787C6C">
        <w:rPr>
          <w:b/>
          <w:kern w:val="36"/>
          <w:sz w:val="32"/>
          <w:szCs w:val="32"/>
          <w:lang w:eastAsia="ru-RU"/>
        </w:rPr>
        <w:lastRenderedPageBreak/>
        <w:t>Голосование за поправки к Конституции 22 апреля 2020 года:</w:t>
      </w:r>
    </w:p>
    <w:p w:rsidR="00787C6C" w:rsidRPr="00787C6C" w:rsidRDefault="00787C6C" w:rsidP="00787C6C">
      <w:pPr>
        <w:pStyle w:val="a8"/>
        <w:jc w:val="center"/>
        <w:rPr>
          <w:b/>
          <w:kern w:val="36"/>
          <w:sz w:val="32"/>
          <w:szCs w:val="32"/>
          <w:lang w:eastAsia="ru-RU"/>
        </w:rPr>
      </w:pPr>
      <w:r w:rsidRPr="00787C6C">
        <w:rPr>
          <w:b/>
          <w:kern w:val="36"/>
          <w:sz w:val="32"/>
          <w:szCs w:val="32"/>
          <w:lang w:eastAsia="ru-RU"/>
        </w:rPr>
        <w:t>краткий и полный список изменений</w:t>
      </w:r>
    </w:p>
    <w:p w:rsidR="00787C6C" w:rsidRPr="00787C6C" w:rsidRDefault="00787C6C" w:rsidP="00787C6C">
      <w:pPr>
        <w:spacing w:before="100" w:beforeAutospacing="1" w:after="100" w:afterAutospacing="1" w:line="300" w:lineRule="atLeast"/>
        <w:ind w:left="567" w:right="565"/>
        <w:rPr>
          <w:rFonts w:eastAsia="Times New Roman" w:cstheme="minorHAnsi"/>
          <w:sz w:val="28"/>
          <w:szCs w:val="28"/>
          <w:lang w:eastAsia="ru-RU"/>
        </w:rPr>
      </w:pPr>
      <w:r w:rsidRPr="00787C6C">
        <w:rPr>
          <w:rFonts w:eastAsia="Times New Roman" w:cstheme="minorHAnsi"/>
          <w:noProof/>
          <w:sz w:val="28"/>
          <w:szCs w:val="28"/>
          <w:lang w:eastAsia="ru-RU"/>
        </w:rPr>
        <w:drawing>
          <wp:inline distT="0" distB="0" distL="0" distR="0">
            <wp:extent cx="6477000" cy="4819650"/>
            <wp:effectExtent l="19050" t="0" r="0" b="0"/>
            <wp:docPr id="14" name="Рисунок 14" descr="http://prezident.org/upload/000/u1/a/8/4b54df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ezident.org/upload/000/u1/a/8/4b54df89.jpg"/>
                    <pic:cNvPicPr>
                      <a:picLocks noChangeAspect="1" noChangeArrowheads="1"/>
                    </pic:cNvPicPr>
                  </pic:nvPicPr>
                  <pic:blipFill>
                    <a:blip r:embed="rId7" cstate="print"/>
                    <a:srcRect/>
                    <a:stretch>
                      <a:fillRect/>
                    </a:stretch>
                  </pic:blipFill>
                  <pic:spPr bwMode="auto">
                    <a:xfrm>
                      <a:off x="0" y="0"/>
                      <a:ext cx="6477000" cy="4819650"/>
                    </a:xfrm>
                    <a:prstGeom prst="rect">
                      <a:avLst/>
                    </a:prstGeom>
                    <a:noFill/>
                    <a:ln w="9525">
                      <a:noFill/>
                      <a:miter lim="800000"/>
                      <a:headEnd/>
                      <a:tailEnd/>
                    </a:ln>
                  </pic:spPr>
                </pic:pic>
              </a:graphicData>
            </a:graphic>
          </wp:inline>
        </w:drawing>
      </w:r>
    </w:p>
    <w:p w:rsidR="00787C6C" w:rsidRPr="00D35B79" w:rsidRDefault="00787C6C" w:rsidP="00D35B79">
      <w:pPr>
        <w:pStyle w:val="a8"/>
        <w:ind w:left="567" w:right="281"/>
        <w:jc w:val="both"/>
        <w:rPr>
          <w:sz w:val="32"/>
          <w:szCs w:val="32"/>
          <w:lang w:eastAsia="ru-RU"/>
        </w:rPr>
      </w:pPr>
      <w:r w:rsidRPr="00D35B79">
        <w:rPr>
          <w:sz w:val="32"/>
          <w:szCs w:val="32"/>
          <w:lang w:eastAsia="ru-RU"/>
        </w:rPr>
        <w:t>Голосование за поправки к Конституции РФ состоится </w:t>
      </w:r>
      <w:r w:rsidRPr="00D35B79">
        <w:rPr>
          <w:b/>
          <w:bCs/>
          <w:sz w:val="32"/>
          <w:szCs w:val="32"/>
          <w:lang w:eastAsia="ru-RU"/>
        </w:rPr>
        <w:t>22 апреля 2020 года</w:t>
      </w:r>
      <w:r w:rsidRPr="00D35B79">
        <w:rPr>
          <w:sz w:val="32"/>
          <w:szCs w:val="32"/>
          <w:lang w:eastAsia="ru-RU"/>
        </w:rPr>
        <w:t>.                   Этот день официально объявлен выходным днем.</w:t>
      </w:r>
    </w:p>
    <w:p w:rsidR="00787C6C" w:rsidRPr="00D35B79" w:rsidRDefault="00787C6C" w:rsidP="00D35B79">
      <w:pPr>
        <w:pStyle w:val="a8"/>
        <w:ind w:left="567" w:right="281"/>
        <w:jc w:val="both"/>
        <w:rPr>
          <w:sz w:val="32"/>
          <w:szCs w:val="32"/>
          <w:lang w:eastAsia="ru-RU"/>
        </w:rPr>
      </w:pPr>
      <w:r w:rsidRPr="00D35B79">
        <w:rPr>
          <w:sz w:val="32"/>
          <w:szCs w:val="32"/>
          <w:lang w:eastAsia="ru-RU"/>
        </w:rPr>
        <w:t>В ходе Послания Федеральному Собранию, Владимир Путин предложил закрепить изменения по 10 основным пунктам.</w:t>
      </w:r>
    </w:p>
    <w:p w:rsidR="00D35B79" w:rsidRPr="00D35B79" w:rsidRDefault="00D35B79" w:rsidP="00D35B79">
      <w:pPr>
        <w:pStyle w:val="a8"/>
        <w:ind w:left="567" w:right="281"/>
        <w:jc w:val="both"/>
        <w:rPr>
          <w:sz w:val="16"/>
          <w:szCs w:val="16"/>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43EE3" w:rsidRDefault="00743EE3" w:rsidP="00D35B79">
      <w:pPr>
        <w:pStyle w:val="a8"/>
        <w:ind w:left="567" w:right="281"/>
        <w:jc w:val="both"/>
        <w:rPr>
          <w:b/>
          <w:sz w:val="32"/>
          <w:szCs w:val="32"/>
          <w:lang w:eastAsia="ru-RU"/>
        </w:rPr>
      </w:pPr>
    </w:p>
    <w:p w:rsidR="00787C6C" w:rsidRPr="00D35B79" w:rsidRDefault="00787C6C" w:rsidP="00D35B79">
      <w:pPr>
        <w:pStyle w:val="a8"/>
        <w:ind w:left="567" w:right="281"/>
        <w:jc w:val="both"/>
        <w:rPr>
          <w:b/>
          <w:sz w:val="32"/>
          <w:szCs w:val="32"/>
          <w:lang w:eastAsia="ru-RU"/>
        </w:rPr>
      </w:pPr>
      <w:bookmarkStart w:id="0" w:name="_GoBack"/>
      <w:bookmarkEnd w:id="0"/>
      <w:r w:rsidRPr="00D35B79">
        <w:rPr>
          <w:b/>
          <w:sz w:val="32"/>
          <w:szCs w:val="32"/>
          <w:lang w:eastAsia="ru-RU"/>
        </w:rPr>
        <w:t>Краткий список изменений к Конституции 2020</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1)</w:t>
      </w:r>
      <w:r w:rsidRPr="00D35B79">
        <w:rPr>
          <w:sz w:val="32"/>
          <w:szCs w:val="32"/>
          <w:lang w:eastAsia="ru-RU"/>
        </w:rPr>
        <w:t> Приоритет Конституции РФ над международным правом на территории страны</w:t>
      </w:r>
      <w:r w:rsidR="00D35B79">
        <w:rPr>
          <w:sz w:val="32"/>
          <w:szCs w:val="32"/>
          <w:lang w:eastAsia="ru-RU"/>
        </w:rPr>
        <w:t>.</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2)</w:t>
      </w:r>
      <w:r w:rsidRPr="00D35B79">
        <w:rPr>
          <w:sz w:val="32"/>
          <w:szCs w:val="32"/>
          <w:lang w:eastAsia="ru-RU"/>
        </w:rPr>
        <w:t> Ужесточение требований к кандидатам на президентский пост.</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3)</w:t>
      </w:r>
      <w:r w:rsidRPr="00D35B79">
        <w:rPr>
          <w:sz w:val="32"/>
          <w:szCs w:val="32"/>
          <w:lang w:eastAsia="ru-RU"/>
        </w:rPr>
        <w:t> Запрет на иностранное гражданство или иностранный вид на жительство для представителей власти.</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4)</w:t>
      </w:r>
      <w:r w:rsidRPr="00D35B79">
        <w:rPr>
          <w:sz w:val="32"/>
          <w:szCs w:val="32"/>
          <w:lang w:eastAsia="ru-RU"/>
        </w:rPr>
        <w:t> Изменение статуса и полномочий Госсовета и усиление позиций губернаторов.</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5)</w:t>
      </w:r>
      <w:r w:rsidRPr="00D35B79">
        <w:rPr>
          <w:sz w:val="32"/>
          <w:szCs w:val="32"/>
          <w:lang w:eastAsia="ru-RU"/>
        </w:rPr>
        <w:t> Изменение роли парламента. Теперь кандидатура Премьера должна пройти утверждение Госдумой, а Президент не вправе отклонить одобренного кандидата.</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6)</w:t>
      </w:r>
      <w:r w:rsidRPr="00D35B79">
        <w:rPr>
          <w:sz w:val="32"/>
          <w:szCs w:val="32"/>
          <w:lang w:eastAsia="ru-RU"/>
        </w:rPr>
        <w:t> Изменения в назначении руководителей силовых ведомств и прокуроров регионов. Теперь такие назначения Президент сможет сделать только по результатам предварительных консультаций с Советом Федерации.</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7)</w:t>
      </w:r>
      <w:r w:rsidRPr="00D35B79">
        <w:rPr>
          <w:sz w:val="32"/>
          <w:szCs w:val="32"/>
          <w:lang w:eastAsia="ru-RU"/>
        </w:rPr>
        <w:t> Закрепление в Конституции РФ социальных гарантий.</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8)</w:t>
      </w:r>
      <w:r w:rsidRPr="00D35B79">
        <w:rPr>
          <w:sz w:val="32"/>
          <w:szCs w:val="32"/>
          <w:lang w:eastAsia="ru-RU"/>
        </w:rPr>
        <w:t> Усиление роли Конституционного суда.</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9)</w:t>
      </w:r>
      <w:r w:rsidRPr="00D35B79">
        <w:rPr>
          <w:sz w:val="32"/>
          <w:szCs w:val="32"/>
          <w:lang w:eastAsia="ru-RU"/>
        </w:rPr>
        <w:t> Наделение Совета Федерации полномочиями отрешать от должностей судей КС РФ и ВС РФ.</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10)</w:t>
      </w:r>
      <w:r w:rsidRPr="00D35B79">
        <w:rPr>
          <w:sz w:val="32"/>
          <w:szCs w:val="32"/>
          <w:lang w:eastAsia="ru-RU"/>
        </w:rPr>
        <w:t> Закрепление принципов единой системы власти.</w:t>
      </w:r>
    </w:p>
    <w:p w:rsidR="00D35B79" w:rsidRPr="00D35B79" w:rsidRDefault="00D35B79" w:rsidP="00D35B79">
      <w:pPr>
        <w:pStyle w:val="a8"/>
        <w:ind w:left="567" w:right="281"/>
        <w:jc w:val="both"/>
        <w:rPr>
          <w:sz w:val="16"/>
          <w:szCs w:val="16"/>
          <w:lang w:eastAsia="ru-RU"/>
        </w:rPr>
      </w:pPr>
    </w:p>
    <w:p w:rsidR="00787C6C" w:rsidRPr="00D35B79" w:rsidRDefault="00787C6C" w:rsidP="00D35B79">
      <w:pPr>
        <w:pStyle w:val="a8"/>
        <w:ind w:left="567" w:right="281"/>
        <w:jc w:val="both"/>
        <w:rPr>
          <w:sz w:val="32"/>
          <w:szCs w:val="32"/>
          <w:lang w:eastAsia="ru-RU"/>
        </w:rPr>
      </w:pPr>
      <w:r w:rsidRPr="00D35B79">
        <w:rPr>
          <w:sz w:val="32"/>
          <w:szCs w:val="32"/>
          <w:lang w:eastAsia="ru-RU"/>
        </w:rPr>
        <w:t>В соответствии с Законом Российской Федерации о поправке к Конституции Российской Федерации, граждане России будут голосовать за 22 поправки.</w:t>
      </w:r>
    </w:p>
    <w:p w:rsidR="00D35B79" w:rsidRPr="00D35B79" w:rsidRDefault="00D35B79" w:rsidP="00D35B79">
      <w:pPr>
        <w:pStyle w:val="a8"/>
        <w:ind w:left="567" w:right="281" w:firstLine="708"/>
        <w:jc w:val="both"/>
        <w:rPr>
          <w:sz w:val="16"/>
          <w:szCs w:val="16"/>
          <w:lang w:eastAsia="ru-RU"/>
        </w:rPr>
      </w:pPr>
    </w:p>
    <w:p w:rsidR="00787C6C" w:rsidRPr="00D35B79" w:rsidRDefault="00787C6C" w:rsidP="00D35B79">
      <w:pPr>
        <w:pStyle w:val="a8"/>
        <w:ind w:left="567" w:right="281"/>
        <w:jc w:val="both"/>
        <w:rPr>
          <w:b/>
          <w:sz w:val="32"/>
          <w:szCs w:val="32"/>
          <w:lang w:eastAsia="ru-RU"/>
        </w:rPr>
      </w:pPr>
      <w:r w:rsidRPr="00D35B79">
        <w:rPr>
          <w:b/>
          <w:sz w:val="32"/>
          <w:szCs w:val="32"/>
          <w:lang w:eastAsia="ru-RU"/>
        </w:rPr>
        <w:t>Полный список изменений к Конституции 2020</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1)</w:t>
      </w:r>
      <w:r w:rsidRPr="00D35B79">
        <w:rPr>
          <w:sz w:val="32"/>
          <w:szCs w:val="32"/>
          <w:lang w:eastAsia="ru-RU"/>
        </w:rPr>
        <w:t> пункт "т" статьи 71 изложить в следующей редакции: "т)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2)</w:t>
      </w:r>
      <w:r w:rsidRPr="00D35B79">
        <w:rPr>
          <w:sz w:val="32"/>
          <w:szCs w:val="32"/>
          <w:lang w:eastAsia="ru-RU"/>
        </w:rPr>
        <w:t xml:space="preserve"> статью 75: а) дополнить частью 5 следующего содержания: "5. </w:t>
      </w:r>
      <w:r w:rsidR="00D35B79">
        <w:rPr>
          <w:sz w:val="32"/>
          <w:szCs w:val="32"/>
          <w:lang w:eastAsia="ru-RU"/>
        </w:rPr>
        <w:t xml:space="preserve">                               </w:t>
      </w:r>
      <w:r w:rsidRPr="00D35B79">
        <w:rPr>
          <w:sz w:val="32"/>
          <w:szCs w:val="32"/>
          <w:lang w:eastAsia="ru-RU"/>
        </w:rPr>
        <w:t xml:space="preserve">В Российской Федерации гарантируются минимальный размер оплаты труда не менее величины прожиточного минимума трудоспособного населения в </w:t>
      </w:r>
      <w:r w:rsidRPr="00D35B79">
        <w:rPr>
          <w:sz w:val="32"/>
          <w:szCs w:val="32"/>
          <w:lang w:eastAsia="ru-RU"/>
        </w:rPr>
        <w:lastRenderedPageBreak/>
        <w:t>целом по Российской Федерации и индексация социальных пособий и иных социальных выплат в порядке, установленном федеральным законом."; б) дополнить частью 6 следующего содержания: "6.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регулярно осуществляется индексация размера пенсий в порядке, установленном федеральным законом."; </w:t>
      </w: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3)</w:t>
      </w:r>
      <w:r w:rsidRPr="00D35B79">
        <w:rPr>
          <w:sz w:val="32"/>
          <w:szCs w:val="32"/>
          <w:lang w:eastAsia="ru-RU"/>
        </w:rPr>
        <w:t> статью 77 дополнить частью 3 следующего содержания: "3.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4)</w:t>
      </w:r>
      <w:r w:rsidRPr="00D35B79">
        <w:rPr>
          <w:sz w:val="32"/>
          <w:szCs w:val="32"/>
          <w:lang w:eastAsia="ru-RU"/>
        </w:rPr>
        <w:t> статью 78 дополнить частью 5 следующего содержания: "5.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5)</w:t>
      </w:r>
      <w:r w:rsidRPr="00D35B79">
        <w:rPr>
          <w:sz w:val="32"/>
          <w:szCs w:val="32"/>
          <w:lang w:eastAsia="ru-RU"/>
        </w:rPr>
        <w:t xml:space="preserve"> статью 79 изложить в следующей редакции: "Статья 79 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w:t>
      </w:r>
      <w:r w:rsidRPr="00D35B79">
        <w:rPr>
          <w:sz w:val="32"/>
          <w:szCs w:val="32"/>
          <w:lang w:eastAsia="ru-RU"/>
        </w:rPr>
        <w:lastRenderedPageBreak/>
        <w:t>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6)</w:t>
      </w:r>
      <w:r w:rsidRPr="00D35B79">
        <w:rPr>
          <w:sz w:val="32"/>
          <w:szCs w:val="32"/>
          <w:lang w:eastAsia="ru-RU"/>
        </w:rPr>
        <w:t> статью 81 изложить в следующей редакции: "Статья 81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p>
    <w:p w:rsidR="00D35B79" w:rsidRDefault="00D35B79" w:rsidP="00D35B79">
      <w:pPr>
        <w:pStyle w:val="a8"/>
        <w:ind w:left="567" w:right="281"/>
        <w:jc w:val="both"/>
        <w:rPr>
          <w:sz w:val="32"/>
          <w:szCs w:val="32"/>
          <w:lang w:eastAsia="ru-RU"/>
        </w:rPr>
      </w:pPr>
    </w:p>
    <w:p w:rsidR="00D35B79" w:rsidRDefault="00D35B79" w:rsidP="00D35B79">
      <w:pPr>
        <w:pStyle w:val="a8"/>
        <w:ind w:left="567" w:right="281"/>
        <w:jc w:val="both"/>
        <w:rPr>
          <w:sz w:val="32"/>
          <w:szCs w:val="32"/>
          <w:lang w:eastAsia="ru-RU"/>
        </w:rPr>
      </w:pPr>
    </w:p>
    <w:p w:rsidR="00D35B79" w:rsidRDefault="00D35B79" w:rsidP="00D35B79">
      <w:pPr>
        <w:pStyle w:val="a8"/>
        <w:ind w:left="567" w:right="281"/>
        <w:jc w:val="both"/>
        <w:rPr>
          <w:sz w:val="32"/>
          <w:szCs w:val="32"/>
          <w:lang w:eastAsia="ru-RU"/>
        </w:rPr>
      </w:pPr>
    </w:p>
    <w:p w:rsidR="00D35B79" w:rsidRDefault="00D35B79" w:rsidP="00D35B79">
      <w:pPr>
        <w:pStyle w:val="a8"/>
        <w:ind w:left="567" w:right="281"/>
        <w:jc w:val="both"/>
        <w:rPr>
          <w:sz w:val="32"/>
          <w:szCs w:val="32"/>
          <w:lang w:eastAsia="ru-RU"/>
        </w:rPr>
      </w:pPr>
    </w:p>
    <w:p w:rsidR="00D35B79" w:rsidRPr="00D35B79" w:rsidRDefault="00D35B79" w:rsidP="00D35B79">
      <w:pPr>
        <w:pStyle w:val="a8"/>
        <w:ind w:left="567" w:right="281"/>
        <w:jc w:val="both"/>
        <w:rPr>
          <w:sz w:val="32"/>
          <w:szCs w:val="32"/>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2. Президентом Российской Федерации может быть избран гражданин Российской Федерации, достигший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3. Одно и то же лицо не может занимать должность Президента Российской Федерации более двух сроков.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4. Порядок выборов Президента Российской Федерации определяется федеральным законом.";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7)</w:t>
      </w:r>
      <w:r w:rsidRPr="00D35B79">
        <w:rPr>
          <w:sz w:val="32"/>
          <w:szCs w:val="32"/>
          <w:lang w:eastAsia="ru-RU"/>
        </w:rPr>
        <w:t> в статье 83: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а) пункт "а" изложить в следующей редакции: "а)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 xml:space="preserve">б) дополнить пунктом "б1" следующего содержания: "б1) утверждает по предложению Председателя Правительства Российской Федерации </w:t>
      </w:r>
      <w:r w:rsidRPr="00D35B79">
        <w:rPr>
          <w:sz w:val="32"/>
          <w:szCs w:val="32"/>
          <w:lang w:eastAsia="ru-RU"/>
        </w:rPr>
        <w:lastRenderedPageBreak/>
        <w:t>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p>
    <w:p w:rsidR="00D35B79" w:rsidRDefault="00D35B79" w:rsidP="00D35B79">
      <w:pPr>
        <w:pStyle w:val="a8"/>
        <w:ind w:left="567" w:right="281"/>
        <w:jc w:val="both"/>
        <w:rPr>
          <w:sz w:val="32"/>
          <w:szCs w:val="32"/>
          <w:lang w:eastAsia="ru-RU"/>
        </w:rPr>
      </w:pPr>
    </w:p>
    <w:p w:rsidR="00D35B79" w:rsidRPr="00D35B79" w:rsidRDefault="00D35B79" w:rsidP="00D35B79">
      <w:pPr>
        <w:pStyle w:val="a8"/>
        <w:ind w:left="567" w:right="281"/>
        <w:jc w:val="both"/>
        <w:rPr>
          <w:sz w:val="32"/>
          <w:szCs w:val="32"/>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в) дополнить пунктом "в1" следующего содержания: "в1)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г) пункт "д" изложить в следующей редакции: "д)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и освобождает их от должности;";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д) дополнить пунктом "д1" следующего содержания: "д1)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е) пункт "е" изложить в следующей редакции: "е)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lastRenderedPageBreak/>
        <w:t>ж) пункт "е1" изложить в следующей редакции: "е1)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w:t>
      </w:r>
    </w:p>
    <w:p w:rsidR="00D35B79" w:rsidRPr="00D35B79" w:rsidRDefault="00D35B79" w:rsidP="00D35B79">
      <w:pPr>
        <w:pStyle w:val="a8"/>
        <w:ind w:left="567" w:right="281"/>
        <w:jc w:val="both"/>
        <w:rPr>
          <w:sz w:val="16"/>
          <w:szCs w:val="16"/>
          <w:lang w:eastAsia="ru-RU"/>
        </w:rPr>
      </w:pPr>
    </w:p>
    <w:p w:rsidR="00787C6C" w:rsidRPr="00D35B79" w:rsidRDefault="00787C6C" w:rsidP="00D35B79">
      <w:pPr>
        <w:pStyle w:val="a8"/>
        <w:ind w:left="567" w:right="281"/>
        <w:jc w:val="both"/>
        <w:rPr>
          <w:sz w:val="32"/>
          <w:szCs w:val="32"/>
          <w:lang w:eastAsia="ru-RU"/>
        </w:rPr>
      </w:pPr>
      <w:r w:rsidRPr="00D35B79">
        <w:rPr>
          <w:sz w:val="32"/>
          <w:szCs w:val="32"/>
          <w:lang w:eastAsia="ru-RU"/>
        </w:rPr>
        <w:t>з) дополнить пунктом "е3" следующего содержания: "е3) назначает на должность после консультаций с Советом Федерации и освобождает от должности прокуроров субъектов Российской Федерации; назначает на должность и освобождает от должности иных прокуроров, кроме прокуроров городов, районов и приравненных к ним прокуроров;"; </w:t>
      </w:r>
    </w:p>
    <w:p w:rsidR="00787C6C" w:rsidRDefault="00787C6C" w:rsidP="00D35B79">
      <w:pPr>
        <w:pStyle w:val="a8"/>
        <w:ind w:left="567" w:right="281"/>
        <w:jc w:val="both"/>
        <w:rPr>
          <w:sz w:val="32"/>
          <w:szCs w:val="32"/>
          <w:lang w:eastAsia="ru-RU"/>
        </w:rPr>
      </w:pPr>
      <w:r w:rsidRPr="00D35B79">
        <w:rPr>
          <w:sz w:val="32"/>
          <w:szCs w:val="32"/>
          <w:lang w:eastAsia="ru-RU"/>
        </w:rPr>
        <w:t>и) дополнить пунктом "е4" следующего содержания: "е4) вносит в Совет Федерации представление о прекращении в соответствии с федеральным конституционным законом полномочий судей Конституционного Суда Российской Федерации, судей Верховного Суда Российской Федерации,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к) дополнить пунктом "ж1" следующего содержания: "ж1) формирует Государственный Совет Российской Федерации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8)</w:t>
      </w:r>
      <w:r w:rsidRPr="00D35B79">
        <w:rPr>
          <w:sz w:val="32"/>
          <w:szCs w:val="32"/>
          <w:lang w:eastAsia="ru-RU"/>
        </w:rPr>
        <w:t> в статье 95: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а) часть 2 изложить в следующей редакции: "2.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(сенаторов Российской Федерации) - представителей от законодательных (представительных) и исполнительных органов государственной власти субъектов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lastRenderedPageBreak/>
        <w:t>б) дополнить частью 21 следующего содержания: "21. Членом Совета Федерации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D35B79" w:rsidRDefault="00D35B79" w:rsidP="00D35B79">
      <w:pPr>
        <w:pStyle w:val="a8"/>
        <w:ind w:left="567" w:right="281"/>
        <w:jc w:val="both"/>
        <w:rPr>
          <w:sz w:val="32"/>
          <w:szCs w:val="32"/>
          <w:lang w:eastAsia="ru-RU"/>
        </w:rPr>
      </w:pPr>
    </w:p>
    <w:p w:rsidR="00D35B79" w:rsidRDefault="00D35B79" w:rsidP="00D35B79">
      <w:pPr>
        <w:pStyle w:val="a8"/>
        <w:ind w:left="567" w:right="281"/>
        <w:jc w:val="both"/>
        <w:rPr>
          <w:sz w:val="32"/>
          <w:szCs w:val="32"/>
          <w:lang w:eastAsia="ru-RU"/>
        </w:rPr>
      </w:pPr>
    </w:p>
    <w:p w:rsidR="00D35B79" w:rsidRDefault="00D35B79" w:rsidP="00D35B79">
      <w:pPr>
        <w:pStyle w:val="a8"/>
        <w:ind w:left="567" w:right="281"/>
        <w:jc w:val="both"/>
        <w:rPr>
          <w:sz w:val="32"/>
          <w:szCs w:val="32"/>
          <w:lang w:eastAsia="ru-RU"/>
        </w:rPr>
      </w:pPr>
    </w:p>
    <w:p w:rsidR="00D35B79" w:rsidRDefault="00D35B79" w:rsidP="00D35B79">
      <w:pPr>
        <w:pStyle w:val="a8"/>
        <w:ind w:left="567" w:right="281"/>
        <w:jc w:val="both"/>
        <w:rPr>
          <w:sz w:val="32"/>
          <w:szCs w:val="32"/>
          <w:lang w:eastAsia="ru-RU"/>
        </w:rPr>
      </w:pPr>
    </w:p>
    <w:p w:rsidR="00D35B79" w:rsidRPr="00D35B79" w:rsidRDefault="00D35B79" w:rsidP="00D35B79">
      <w:pPr>
        <w:pStyle w:val="a8"/>
        <w:ind w:left="567" w:right="281"/>
        <w:jc w:val="both"/>
        <w:rPr>
          <w:sz w:val="32"/>
          <w:szCs w:val="32"/>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9)</w:t>
      </w:r>
      <w:r w:rsidRPr="00D35B79">
        <w:rPr>
          <w:sz w:val="32"/>
          <w:szCs w:val="32"/>
          <w:lang w:eastAsia="ru-RU"/>
        </w:rPr>
        <w:t> часть 1 статьи 97 изложить в следующей редакции: "1.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иностранного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10)</w:t>
      </w:r>
      <w:r w:rsidRPr="00D35B79">
        <w:rPr>
          <w:sz w:val="32"/>
          <w:szCs w:val="32"/>
          <w:lang w:eastAsia="ru-RU"/>
        </w:rPr>
        <w:t> в части 1 статьи 102: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а) пункт "ж" изложить в следующей редакции: "ж)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б) дополнить пунктом "к" следующего содержания: "к)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в) дополнить пунктом "л" следующего содержания: "л) проведение консультаций по предложенным Президентом Российской Федерации кандидатурам на должность прокуроров субъектов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lastRenderedPageBreak/>
        <w:t>г) дополнить пунктом "м" следующего содержания: "м) прекращение по представлению Президента Российской Федерации в соответствии с федеральным конституционным законом полномочий судей Конституционного Суда Российской Федерации, судей Верховного Суда Российской Федерации,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Default="00D35B79" w:rsidP="00D35B79">
      <w:pPr>
        <w:pStyle w:val="a8"/>
        <w:ind w:left="567" w:right="281"/>
        <w:jc w:val="both"/>
        <w:rPr>
          <w:sz w:val="16"/>
          <w:szCs w:val="16"/>
          <w:lang w:eastAsia="ru-RU"/>
        </w:rPr>
      </w:pP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11)</w:t>
      </w:r>
      <w:r w:rsidRPr="00D35B79">
        <w:rPr>
          <w:sz w:val="32"/>
          <w:szCs w:val="32"/>
          <w:lang w:eastAsia="ru-RU"/>
        </w:rPr>
        <w:t xml:space="preserve"> в части 1 статьи 103: а) пункт "а" изложить в следующей редакции: </w:t>
      </w:r>
      <w:r w:rsidR="00D35B79">
        <w:rPr>
          <w:sz w:val="32"/>
          <w:szCs w:val="32"/>
          <w:lang w:eastAsia="ru-RU"/>
        </w:rPr>
        <w:t xml:space="preserve">                 </w:t>
      </w:r>
      <w:r w:rsidRPr="00D35B79">
        <w:rPr>
          <w:sz w:val="32"/>
          <w:szCs w:val="32"/>
          <w:lang w:eastAsia="ru-RU"/>
        </w:rPr>
        <w:t xml:space="preserve">"а) утверждение по представлению Президента Российской Федерации кандидатуры Председателя Правительства Российской Федерации;"; </w:t>
      </w:r>
      <w:r w:rsidR="00D35B79">
        <w:rPr>
          <w:sz w:val="32"/>
          <w:szCs w:val="32"/>
          <w:lang w:eastAsia="ru-RU"/>
        </w:rPr>
        <w:t xml:space="preserve">                         </w:t>
      </w:r>
      <w:r w:rsidRPr="00D35B79">
        <w:rPr>
          <w:sz w:val="32"/>
          <w:szCs w:val="32"/>
          <w:lang w:eastAsia="ru-RU"/>
        </w:rPr>
        <w:t>б) дополнить пунктом "а1" следующего содержания: "а1)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12)</w:t>
      </w:r>
      <w:r w:rsidRPr="00D35B79">
        <w:rPr>
          <w:sz w:val="32"/>
          <w:szCs w:val="32"/>
          <w:lang w:eastAsia="ru-RU"/>
        </w:rPr>
        <w:t xml:space="preserve"> часть 3 статьи 107 изложить в следующей редакции: "3.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такой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w:t>
      </w:r>
      <w:r w:rsidRPr="00D35B79">
        <w:rPr>
          <w:sz w:val="32"/>
          <w:szCs w:val="32"/>
          <w:lang w:eastAsia="ru-RU"/>
        </w:rPr>
        <w:lastRenderedPageBreak/>
        <w:t>конституционности федерального закона, Президент Российской Федерации возвращает его в Государственную Думу без подписания."; </w:t>
      </w:r>
    </w:p>
    <w:p w:rsidR="00D35B79" w:rsidRPr="00D35B79" w:rsidRDefault="00D35B79" w:rsidP="00D35B79">
      <w:pPr>
        <w:pStyle w:val="a8"/>
        <w:ind w:left="567" w:right="281"/>
        <w:jc w:val="both"/>
        <w:rPr>
          <w:sz w:val="16"/>
          <w:szCs w:val="16"/>
          <w:lang w:eastAsia="ru-RU"/>
        </w:rPr>
      </w:pPr>
    </w:p>
    <w:p w:rsidR="00D35B79" w:rsidRDefault="00787C6C" w:rsidP="00D35B79">
      <w:pPr>
        <w:pStyle w:val="a8"/>
        <w:ind w:left="567" w:right="281"/>
        <w:jc w:val="both"/>
        <w:rPr>
          <w:sz w:val="32"/>
          <w:szCs w:val="32"/>
          <w:lang w:eastAsia="ru-RU"/>
        </w:rPr>
      </w:pPr>
      <w:r w:rsidRPr="00D35B79">
        <w:rPr>
          <w:b/>
          <w:bCs/>
          <w:sz w:val="32"/>
          <w:szCs w:val="32"/>
          <w:lang w:eastAsia="ru-RU"/>
        </w:rPr>
        <w:t>13)</w:t>
      </w:r>
      <w:r w:rsidRPr="00D35B79">
        <w:rPr>
          <w:sz w:val="32"/>
          <w:szCs w:val="32"/>
          <w:lang w:eastAsia="ru-RU"/>
        </w:rPr>
        <w:t xml:space="preserve"> часть 2 статьи 108 изложить в следующей редакции: "2.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t>
      </w:r>
    </w:p>
    <w:p w:rsidR="00D35B79" w:rsidRDefault="00D35B79" w:rsidP="00D35B79">
      <w:pPr>
        <w:pStyle w:val="a8"/>
        <w:ind w:left="567" w:right="281"/>
        <w:jc w:val="both"/>
        <w:rPr>
          <w:sz w:val="32"/>
          <w:szCs w:val="32"/>
          <w:lang w:eastAsia="ru-RU"/>
        </w:rPr>
      </w:pPr>
    </w:p>
    <w:p w:rsidR="00D35B79" w:rsidRDefault="00D35B79" w:rsidP="00D35B79">
      <w:pPr>
        <w:pStyle w:val="a8"/>
        <w:ind w:left="567" w:right="281"/>
        <w:jc w:val="both"/>
        <w:rPr>
          <w:sz w:val="32"/>
          <w:szCs w:val="32"/>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14)</w:t>
      </w:r>
      <w:r w:rsidRPr="00D35B79">
        <w:rPr>
          <w:sz w:val="32"/>
          <w:szCs w:val="32"/>
          <w:lang w:eastAsia="ru-RU"/>
        </w:rPr>
        <w:t xml:space="preserve"> статью 110 дополнить частью 3 следующего содержания: </w:t>
      </w:r>
      <w:r w:rsidR="00D35B79">
        <w:rPr>
          <w:sz w:val="32"/>
          <w:szCs w:val="32"/>
          <w:lang w:eastAsia="ru-RU"/>
        </w:rPr>
        <w:t xml:space="preserve">                                     </w:t>
      </w:r>
      <w:r w:rsidRPr="00D35B79">
        <w:rPr>
          <w:sz w:val="32"/>
          <w:szCs w:val="32"/>
          <w:lang w:eastAsia="ru-RU"/>
        </w:rPr>
        <w:t>"3.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15)</w:t>
      </w:r>
      <w:r w:rsidRPr="00D35B79">
        <w:rPr>
          <w:sz w:val="32"/>
          <w:szCs w:val="32"/>
          <w:lang w:eastAsia="ru-RU"/>
        </w:rPr>
        <w:t> в статье 111: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а) часть 1 изложить в следующей редакции: "1.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 xml:space="preserve">б) часть 2 изложить в следующей редакции: "2. Представление по кандидатуре Председателя Правительства Российской Федерации вносится </w:t>
      </w:r>
      <w:r w:rsidRPr="00D35B79">
        <w:rPr>
          <w:sz w:val="32"/>
          <w:szCs w:val="32"/>
          <w:lang w:eastAsia="ru-RU"/>
        </w:rPr>
        <w:lastRenderedPageBreak/>
        <w:t>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p>
    <w:p w:rsidR="00D35B79" w:rsidRDefault="00D35B79" w:rsidP="00D35B79">
      <w:pPr>
        <w:pStyle w:val="a8"/>
        <w:ind w:left="567" w:right="281"/>
        <w:jc w:val="both"/>
        <w:rPr>
          <w:sz w:val="32"/>
          <w:szCs w:val="32"/>
          <w:lang w:eastAsia="ru-RU"/>
        </w:rPr>
      </w:pPr>
    </w:p>
    <w:p w:rsidR="00D35B79" w:rsidRPr="00D35B79" w:rsidRDefault="00D35B79" w:rsidP="00D35B79">
      <w:pPr>
        <w:pStyle w:val="a8"/>
        <w:ind w:left="567" w:right="281"/>
        <w:jc w:val="both"/>
        <w:rPr>
          <w:sz w:val="32"/>
          <w:szCs w:val="32"/>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16)</w:t>
      </w:r>
      <w:r w:rsidRPr="00D35B79">
        <w:rPr>
          <w:sz w:val="32"/>
          <w:szCs w:val="32"/>
          <w:lang w:eastAsia="ru-RU"/>
        </w:rPr>
        <w:t> статью 112 изложить в следующей редакции: "Статья 112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17)</w:t>
      </w:r>
      <w:r w:rsidRPr="00D35B79">
        <w:rPr>
          <w:sz w:val="32"/>
          <w:szCs w:val="32"/>
          <w:lang w:eastAsia="ru-RU"/>
        </w:rPr>
        <w:t xml:space="preserve"> статью 119 изложить в следующей редакции: "Статья 119 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D35B79">
        <w:rPr>
          <w:sz w:val="32"/>
          <w:szCs w:val="32"/>
          <w:lang w:eastAsia="ru-RU"/>
        </w:rPr>
        <w:lastRenderedPageBreak/>
        <w:t>государства. Федеральным законом могут быть установлены дополнительные требования к судьям судов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18)</w:t>
      </w:r>
      <w:r w:rsidRPr="00D35B79">
        <w:rPr>
          <w:sz w:val="32"/>
          <w:szCs w:val="32"/>
          <w:lang w:eastAsia="ru-RU"/>
        </w:rPr>
        <w:t> в статье 125: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а) часть 1 изложить в следующей редакции: "1.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p>
    <w:p w:rsidR="00D35B79" w:rsidRPr="009B58AA" w:rsidRDefault="00D35B79" w:rsidP="00D35B79">
      <w:pPr>
        <w:pStyle w:val="a8"/>
        <w:ind w:left="567" w:right="281"/>
        <w:jc w:val="both"/>
        <w:rPr>
          <w:sz w:val="10"/>
          <w:szCs w:val="10"/>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б) дополнить частью 51 следующего содержания: "51. Конституционный Суд Российской Федерации: </w:t>
      </w:r>
    </w:p>
    <w:p w:rsidR="00D35B79" w:rsidRPr="009B58AA" w:rsidRDefault="00D35B79" w:rsidP="00D35B79">
      <w:pPr>
        <w:pStyle w:val="a8"/>
        <w:ind w:left="567" w:right="281"/>
        <w:jc w:val="both"/>
        <w:rPr>
          <w:sz w:val="10"/>
          <w:szCs w:val="10"/>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   а) по запросу Президента Российской Федерации проверяет конституционность законов, принятых в порядке, предусмотренном частью 3 статьи 107 и частью 2 статьи 108 Конституции Российской Федерации, до их подписания Президентом Российской Федерации; </w:t>
      </w:r>
    </w:p>
    <w:p w:rsidR="00D35B79" w:rsidRPr="009B58AA" w:rsidRDefault="00D35B79" w:rsidP="00D35B79">
      <w:pPr>
        <w:pStyle w:val="a8"/>
        <w:ind w:left="567" w:right="281"/>
        <w:jc w:val="both"/>
        <w:rPr>
          <w:sz w:val="10"/>
          <w:szCs w:val="10"/>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   </w:t>
      </w:r>
      <w:r w:rsidR="00D35B79">
        <w:rPr>
          <w:sz w:val="32"/>
          <w:szCs w:val="32"/>
          <w:lang w:eastAsia="ru-RU"/>
        </w:rPr>
        <w:t xml:space="preserve"> </w:t>
      </w:r>
      <w:r w:rsidRPr="00D35B79">
        <w:rPr>
          <w:sz w:val="32"/>
          <w:szCs w:val="32"/>
          <w:lang w:eastAsia="ru-RU"/>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w:t>
      </w:r>
    </w:p>
    <w:p w:rsidR="00D35B79" w:rsidRPr="009B58AA" w:rsidRDefault="00D35B79" w:rsidP="00D35B79">
      <w:pPr>
        <w:pStyle w:val="a8"/>
        <w:ind w:left="567" w:right="281"/>
        <w:jc w:val="both"/>
        <w:rPr>
          <w:sz w:val="10"/>
          <w:szCs w:val="10"/>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   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подписания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p>
    <w:p w:rsidR="00D35B79" w:rsidRPr="009B58AA" w:rsidRDefault="00D35B79" w:rsidP="00D35B79">
      <w:pPr>
        <w:pStyle w:val="a8"/>
        <w:ind w:left="567" w:right="281"/>
        <w:jc w:val="both"/>
        <w:rPr>
          <w:sz w:val="10"/>
          <w:szCs w:val="10"/>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в) дополнить частью 8 следующего содержания: "8. Конституционный Суд Российской Федерации осуществляет иные полномочия, установленные федеральным конституционным законом.";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19)</w:t>
      </w:r>
      <w:r w:rsidRPr="00D35B79">
        <w:rPr>
          <w:sz w:val="32"/>
          <w:szCs w:val="32"/>
          <w:lang w:eastAsia="ru-RU"/>
        </w:rPr>
        <w:t> статью 128 изложить в следующей редакции: "Статья 128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 xml:space="preserve">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w:t>
      </w:r>
      <w:r w:rsidRPr="00D35B79">
        <w:rPr>
          <w:sz w:val="32"/>
          <w:szCs w:val="32"/>
          <w:lang w:eastAsia="ru-RU"/>
        </w:rPr>
        <w:lastRenderedPageBreak/>
        <w:t>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 </w:t>
      </w:r>
    </w:p>
    <w:p w:rsidR="00D35B79" w:rsidRPr="009B58AA" w:rsidRDefault="00D35B79" w:rsidP="00D35B79">
      <w:pPr>
        <w:pStyle w:val="a8"/>
        <w:ind w:left="567" w:right="281"/>
        <w:jc w:val="both"/>
        <w:rPr>
          <w:sz w:val="16"/>
          <w:szCs w:val="16"/>
          <w:lang w:eastAsia="ru-RU"/>
        </w:rPr>
      </w:pPr>
    </w:p>
    <w:p w:rsidR="00D35B79" w:rsidRPr="009B58AA" w:rsidRDefault="00787C6C" w:rsidP="009B58AA">
      <w:pPr>
        <w:pStyle w:val="a8"/>
        <w:ind w:left="567" w:right="281"/>
        <w:jc w:val="both"/>
        <w:rPr>
          <w:sz w:val="32"/>
          <w:szCs w:val="32"/>
          <w:lang w:eastAsia="ru-RU"/>
        </w:rPr>
      </w:pPr>
      <w:r w:rsidRPr="00D35B79">
        <w:rPr>
          <w:sz w:val="32"/>
          <w:szCs w:val="32"/>
          <w:lang w:eastAsia="ru-RU"/>
        </w:rPr>
        <w:t>3. Полномочия, порядок образования и деятельности Конституционного Суда Российской Федерации, Верховного Суда Российской Федерации и других федеральных судов устанавливаются федеральным конституционным законом."; </w:t>
      </w:r>
    </w:p>
    <w:p w:rsidR="00787C6C" w:rsidRDefault="00787C6C" w:rsidP="00D35B79">
      <w:pPr>
        <w:pStyle w:val="a8"/>
        <w:ind w:left="567" w:right="281"/>
        <w:jc w:val="both"/>
        <w:rPr>
          <w:sz w:val="32"/>
          <w:szCs w:val="32"/>
          <w:lang w:eastAsia="ru-RU"/>
        </w:rPr>
      </w:pPr>
      <w:r w:rsidRPr="00D35B79">
        <w:rPr>
          <w:b/>
          <w:bCs/>
          <w:sz w:val="32"/>
          <w:szCs w:val="32"/>
          <w:lang w:eastAsia="ru-RU"/>
        </w:rPr>
        <w:t>20)</w:t>
      </w:r>
      <w:r w:rsidRPr="00D35B79">
        <w:rPr>
          <w:sz w:val="32"/>
          <w:szCs w:val="32"/>
          <w:lang w:eastAsia="ru-RU"/>
        </w:rPr>
        <w:t> статью 129 изложить в следующей редакции: "Статья 129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2. Генеральный прокурор Российской Федерации,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3. Прокуроры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sz w:val="32"/>
          <w:szCs w:val="32"/>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w:t>
      </w:r>
    </w:p>
    <w:p w:rsidR="00D35B79" w:rsidRPr="00D35B79" w:rsidRDefault="00D35B79" w:rsidP="00D35B79">
      <w:pPr>
        <w:pStyle w:val="a8"/>
        <w:ind w:left="567" w:right="281"/>
        <w:jc w:val="both"/>
        <w:rPr>
          <w:sz w:val="16"/>
          <w:szCs w:val="16"/>
          <w:lang w:eastAsia="ru-RU"/>
        </w:rPr>
      </w:pPr>
    </w:p>
    <w:p w:rsidR="00787C6C" w:rsidRDefault="00787C6C" w:rsidP="00D35B79">
      <w:pPr>
        <w:pStyle w:val="a8"/>
        <w:ind w:left="567" w:right="281"/>
        <w:jc w:val="both"/>
        <w:rPr>
          <w:sz w:val="32"/>
          <w:szCs w:val="32"/>
          <w:lang w:eastAsia="ru-RU"/>
        </w:rPr>
      </w:pPr>
      <w:r w:rsidRPr="00D35B79">
        <w:rPr>
          <w:b/>
          <w:bCs/>
          <w:sz w:val="32"/>
          <w:szCs w:val="32"/>
          <w:lang w:eastAsia="ru-RU"/>
        </w:rPr>
        <w:t>21)</w:t>
      </w:r>
      <w:r w:rsidRPr="00D35B79">
        <w:rPr>
          <w:sz w:val="32"/>
          <w:szCs w:val="32"/>
          <w:lang w:eastAsia="ru-RU"/>
        </w:rPr>
        <w:t> статью 132 дополнить частью 3 следующего содержания: "3.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p>
    <w:p w:rsidR="00D35B79" w:rsidRPr="00D35B79" w:rsidRDefault="00D35B79" w:rsidP="00D35B79">
      <w:pPr>
        <w:pStyle w:val="a8"/>
        <w:ind w:left="567" w:right="281"/>
        <w:jc w:val="both"/>
        <w:rPr>
          <w:sz w:val="16"/>
          <w:szCs w:val="16"/>
          <w:lang w:eastAsia="ru-RU"/>
        </w:rPr>
      </w:pPr>
    </w:p>
    <w:p w:rsidR="00D35B79" w:rsidRDefault="00787C6C" w:rsidP="00D35B79">
      <w:pPr>
        <w:pStyle w:val="a8"/>
        <w:ind w:left="567" w:right="281"/>
        <w:jc w:val="both"/>
        <w:rPr>
          <w:rFonts w:ascii="Times New Roman" w:hAnsi="Times New Roman" w:cs="Times New Roman"/>
          <w:sz w:val="32"/>
          <w:szCs w:val="32"/>
          <w:u w:val="single"/>
          <w:lang w:eastAsia="ru-RU"/>
        </w:rPr>
      </w:pPr>
      <w:r w:rsidRPr="00D35B79">
        <w:rPr>
          <w:b/>
          <w:bCs/>
          <w:sz w:val="32"/>
          <w:szCs w:val="32"/>
          <w:lang w:eastAsia="ru-RU"/>
        </w:rPr>
        <w:lastRenderedPageBreak/>
        <w:t>22)</w:t>
      </w:r>
      <w:r w:rsidRPr="00D35B79">
        <w:rPr>
          <w:sz w:val="32"/>
          <w:szCs w:val="32"/>
          <w:lang w:eastAsia="ru-RU"/>
        </w:rPr>
        <w:t> статью 133 изложить в следующей редакции: "Статья 133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и полномочий, имеющих государственное значение, а также запретом на ограничение прав местного самоуправления, установленных Конституцией Российской Федерации и федеральными законами."</w:t>
      </w:r>
    </w:p>
    <w:p w:rsidR="00787C6C" w:rsidRPr="00D35B79" w:rsidRDefault="00743EE3" w:rsidP="00D35B79">
      <w:pPr>
        <w:pStyle w:val="a8"/>
        <w:ind w:left="567" w:right="281"/>
        <w:jc w:val="both"/>
        <w:rPr>
          <w:sz w:val="32"/>
          <w:szCs w:val="32"/>
          <w:lang w:eastAsia="ru-RU"/>
        </w:rPr>
      </w:pPr>
      <w:hyperlink r:id="rId8" w:tgtFrame="_blank" w:history="1">
        <w:r w:rsidR="00787C6C" w:rsidRPr="00D35B79">
          <w:rPr>
            <w:sz w:val="32"/>
            <w:szCs w:val="32"/>
            <w:u w:val="single"/>
            <w:lang w:eastAsia="ru-RU"/>
          </w:rPr>
          <w:br/>
        </w:r>
      </w:hyperlink>
    </w:p>
    <w:p w:rsidR="00787C6C" w:rsidRPr="00D35B79" w:rsidRDefault="00787C6C" w:rsidP="00D35B79">
      <w:pPr>
        <w:pStyle w:val="a8"/>
        <w:ind w:left="567" w:right="281"/>
        <w:jc w:val="both"/>
        <w:rPr>
          <w:sz w:val="32"/>
          <w:szCs w:val="32"/>
        </w:rPr>
      </w:pPr>
    </w:p>
    <w:sectPr w:rsidR="00787C6C" w:rsidRPr="00D35B79" w:rsidSect="008B34A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2C"/>
    <w:rsid w:val="00685B3A"/>
    <w:rsid w:val="00743EE3"/>
    <w:rsid w:val="00787C6C"/>
    <w:rsid w:val="008B34A5"/>
    <w:rsid w:val="009B58AA"/>
    <w:rsid w:val="00B24116"/>
    <w:rsid w:val="00D35B79"/>
    <w:rsid w:val="00E14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B84E"/>
  <w15:docId w15:val="{8C38ECCE-991E-494C-8924-14766D2D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B3A"/>
  </w:style>
  <w:style w:type="paragraph" w:styleId="1">
    <w:name w:val="heading 1"/>
    <w:basedOn w:val="a"/>
    <w:link w:val="10"/>
    <w:uiPriority w:val="9"/>
    <w:qFormat/>
    <w:rsid w:val="00787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7C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C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C2C"/>
    <w:rPr>
      <w:rFonts w:ascii="Tahoma" w:hAnsi="Tahoma" w:cs="Tahoma"/>
      <w:sz w:val="16"/>
      <w:szCs w:val="16"/>
    </w:rPr>
  </w:style>
  <w:style w:type="character" w:customStyle="1" w:styleId="10">
    <w:name w:val="Заголовок 1 Знак"/>
    <w:basedOn w:val="a0"/>
    <w:link w:val="1"/>
    <w:uiPriority w:val="9"/>
    <w:rsid w:val="00787C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7C6C"/>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787C6C"/>
    <w:rPr>
      <w:color w:val="0000FF"/>
      <w:u w:val="single"/>
    </w:rPr>
  </w:style>
  <w:style w:type="paragraph" w:styleId="a6">
    <w:name w:val="Normal (Web)"/>
    <w:basedOn w:val="a"/>
    <w:uiPriority w:val="99"/>
    <w:semiHidden/>
    <w:unhideWhenUsed/>
    <w:rsid w:val="00787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87C6C"/>
    <w:rPr>
      <w:b/>
      <w:bCs/>
    </w:rPr>
  </w:style>
  <w:style w:type="paragraph" w:styleId="a8">
    <w:name w:val="No Spacing"/>
    <w:uiPriority w:val="1"/>
    <w:qFormat/>
    <w:rsid w:val="00787C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0447331">
          <w:marLeft w:val="0"/>
          <w:marRight w:val="0"/>
          <w:marTop w:val="0"/>
          <w:marBottom w:val="0"/>
          <w:divBdr>
            <w:top w:val="none" w:sz="0" w:space="0" w:color="auto"/>
            <w:left w:val="none" w:sz="0" w:space="0" w:color="auto"/>
            <w:bottom w:val="none" w:sz="0" w:space="0" w:color="auto"/>
            <w:right w:val="none" w:sz="0" w:space="0" w:color="auto"/>
          </w:divBdr>
          <w:divsChild>
            <w:div w:id="350573253">
              <w:marLeft w:val="0"/>
              <w:marRight w:val="0"/>
              <w:marTop w:val="0"/>
              <w:marBottom w:val="225"/>
              <w:divBdr>
                <w:top w:val="none" w:sz="0" w:space="0" w:color="auto"/>
                <w:left w:val="none" w:sz="0" w:space="0" w:color="auto"/>
                <w:bottom w:val="none" w:sz="0" w:space="0" w:color="auto"/>
                <w:right w:val="none" w:sz="0" w:space="0" w:color="auto"/>
              </w:divBdr>
              <w:divsChild>
                <w:div w:id="1991327042">
                  <w:marLeft w:val="0"/>
                  <w:marRight w:val="0"/>
                  <w:marTop w:val="0"/>
                  <w:marBottom w:val="0"/>
                  <w:divBdr>
                    <w:top w:val="none" w:sz="0" w:space="0" w:color="auto"/>
                    <w:left w:val="none" w:sz="0" w:space="0" w:color="auto"/>
                    <w:bottom w:val="none" w:sz="0" w:space="0" w:color="auto"/>
                    <w:right w:val="none" w:sz="0" w:space="0" w:color="auto"/>
                  </w:divBdr>
                  <w:divsChild>
                    <w:div w:id="1082143970">
                      <w:marLeft w:val="0"/>
                      <w:marRight w:val="0"/>
                      <w:marTop w:val="0"/>
                      <w:marBottom w:val="0"/>
                      <w:divBdr>
                        <w:top w:val="none" w:sz="0" w:space="0" w:color="auto"/>
                        <w:left w:val="none" w:sz="0" w:space="0" w:color="auto"/>
                        <w:bottom w:val="none" w:sz="0" w:space="0" w:color="auto"/>
                        <w:right w:val="none" w:sz="0" w:space="0" w:color="auto"/>
                      </w:divBdr>
                      <w:divsChild>
                        <w:div w:id="10282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U3Cd-mIiZx850Eq2CR9cQbu00000E9ow8402I09Wl0Xe172CbvV02O01i8woaW680VF9pi06a07wW_2D89W1tllOXo6W0OgKZQa1g06UylFf0RW1ZiA2tG700GBO0PAAkWBW0TAucmNe0PO1-041Y087e0BUl-eDkG94vtzYSp6uQ_02z-AIX0pu0eA0W820u2c00uBDxha2Y0Fjwi6w2vW3WkK3i0C4k0J_0UW4nZlu1Ddz2uW5sOy5a0NP_GkW1VJJ0wW5zeK3i0NsXGEu1VQ50y05dO04o0MTWW7G1Pkv0U05OF050PW6Wj2iymwW1bwe1bx91dKUgOAkwmmTqGOJi65A9F641za6000004W0002G1t2f1sLWd39FKf0Gi0U0W90yq0S2u0U62lW70e082j08keg0WSA0W8Q00U08xv_r1e0A0S4AwgsMdIZn_J_O2WBW2e29UlWAWBKOY0iEgWiGCXnoCMLW003tWeeDgw050C0BWAC5o0k0r9C1sGjbO9moJrAG4EWBsOy5y0iBY0oQxz--0UWC7vWDbkelu0s2W801YGu00000003mFv0Em8Gzc0xrlAILwFMwXXsW3i24FQ4F00000000y3-e3-N0qVhnoPJ84DaF00000000y3_W3m604BBLqGEG4EYScVd1zkIwJveG4Wb000000000016PcPcPcPdvFyWGmA8Gq13DzwzV-106W145Y143a143eH400000003mFwWHm8Gzi141o17bbUBp2U0HefN70UWHqi7gdvVbhETSyH400000uA7WG8WI0P0I0QaIm_pyEHgYmZ_f4aaGX4Ip7N-Ky186-181W1CPY1C5a1Dag1FkpQY5nBZdunN04____________m7W4_Q50uWKoA2ra8Rzqk-10Q0KzeK3g1JP_Gl0582Sd3d850JG5DUWhW7O58pbcVC5u1G1w1GGq1MCvPdp1TWLmOhsxAEFlFnZy1N1YlRieu-y_6C0?stat-id=7&amp;test-tag=183618739689473&amp;format-type=54&amp;actual-format=40&amp;banner-test-tags=eyI0MzA5NTE2NTQxIjoiMzQzNTk3NzExMzcifQ%3D%3D"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3830</Words>
  <Characters>21834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2020-03-13T05:35:00Z</dcterms:created>
  <dcterms:modified xsi:type="dcterms:W3CDTF">2020-03-13T05:41:00Z</dcterms:modified>
</cp:coreProperties>
</file>